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7B" w:rsidRPr="00036861" w:rsidRDefault="0036627B" w:rsidP="0036627B">
      <w:pPr>
        <w:ind w:right="4254"/>
        <w:jc w:val="center"/>
        <w:rPr>
          <w:b/>
        </w:rPr>
      </w:pPr>
      <w:r w:rsidRPr="00036861">
        <w:rPr>
          <w:b/>
        </w:rPr>
        <w:t>СМОЛЕНСКОЕ ОБЛАСТНОЕ ГОСУДАРСТВЕННОЕ БЮДЖЕТНОЕ УЧРЕЖДЕНИЕ</w:t>
      </w:r>
    </w:p>
    <w:p w:rsidR="0036627B" w:rsidRPr="00036861" w:rsidRDefault="0036627B" w:rsidP="0036627B">
      <w:pPr>
        <w:pStyle w:val="a4"/>
        <w:ind w:right="4254"/>
        <w:jc w:val="center"/>
        <w:rPr>
          <w:w w:val="150"/>
          <w:sz w:val="20"/>
          <w:szCs w:val="20"/>
        </w:rPr>
      </w:pPr>
      <w:r w:rsidRPr="00036861">
        <w:rPr>
          <w:w w:val="150"/>
          <w:sz w:val="20"/>
          <w:szCs w:val="20"/>
        </w:rPr>
        <w:t>Вяземский социально-реабилитационный центр для несовершеннолетних</w:t>
      </w:r>
    </w:p>
    <w:p w:rsidR="0036627B" w:rsidRPr="00036861" w:rsidRDefault="0036627B" w:rsidP="0036627B">
      <w:pPr>
        <w:pStyle w:val="a4"/>
        <w:ind w:right="4254"/>
        <w:jc w:val="center"/>
        <w:rPr>
          <w:b/>
          <w:i/>
          <w:w w:val="150"/>
          <w:sz w:val="20"/>
          <w:szCs w:val="20"/>
        </w:rPr>
      </w:pPr>
      <w:r w:rsidRPr="00036861">
        <w:rPr>
          <w:b/>
          <w:i/>
          <w:w w:val="150"/>
          <w:sz w:val="20"/>
          <w:szCs w:val="20"/>
        </w:rPr>
        <w:t>«ГАРМОНИЯ»</w:t>
      </w:r>
    </w:p>
    <w:p w:rsidR="0036627B" w:rsidRPr="00036861" w:rsidRDefault="0036627B" w:rsidP="0036627B">
      <w:pPr>
        <w:pStyle w:val="a4"/>
        <w:tabs>
          <w:tab w:val="clear" w:pos="4677"/>
          <w:tab w:val="center" w:pos="6480"/>
        </w:tabs>
        <w:ind w:right="4254"/>
        <w:jc w:val="center"/>
        <w:rPr>
          <w:sz w:val="20"/>
          <w:szCs w:val="20"/>
        </w:rPr>
      </w:pPr>
      <w:r w:rsidRPr="00036861">
        <w:rPr>
          <w:sz w:val="20"/>
          <w:szCs w:val="20"/>
        </w:rPr>
        <w:sym w:font="Wingdings" w:char="002A"/>
      </w:r>
      <w:r w:rsidRPr="00036861">
        <w:rPr>
          <w:sz w:val="20"/>
          <w:szCs w:val="20"/>
        </w:rPr>
        <w:t xml:space="preserve"> 215110, Смоленская обл., г. Вязьма, ул. 25 Октября, д.1- а</w:t>
      </w:r>
      <w:proofErr w:type="gramStart"/>
      <w:r w:rsidRPr="00036861">
        <w:rPr>
          <w:sz w:val="20"/>
          <w:szCs w:val="20"/>
        </w:rPr>
        <w:tab/>
        <w:t xml:space="preserve">              Т</w:t>
      </w:r>
      <w:proofErr w:type="gramEnd"/>
      <w:r w:rsidRPr="00036861">
        <w:rPr>
          <w:sz w:val="20"/>
          <w:szCs w:val="20"/>
        </w:rPr>
        <w:t>/</w:t>
      </w:r>
      <w:proofErr w:type="spellStart"/>
      <w:r w:rsidRPr="00036861">
        <w:rPr>
          <w:sz w:val="20"/>
          <w:szCs w:val="20"/>
        </w:rPr>
        <w:t>ф</w:t>
      </w:r>
      <w:proofErr w:type="spellEnd"/>
      <w:r w:rsidRPr="00036861">
        <w:rPr>
          <w:sz w:val="20"/>
          <w:szCs w:val="20"/>
        </w:rPr>
        <w:t xml:space="preserve">   (48131) 2 – 38 – 27;  4 – 21-35</w:t>
      </w:r>
    </w:p>
    <w:p w:rsidR="0036627B" w:rsidRPr="00036861" w:rsidRDefault="0036627B" w:rsidP="0036627B">
      <w:pPr>
        <w:ind w:right="4254"/>
        <w:jc w:val="center"/>
        <w:rPr>
          <w:lang w:val="en-US"/>
        </w:rPr>
      </w:pPr>
      <w:r w:rsidRPr="00036861">
        <w:rPr>
          <w:lang w:val="en-US"/>
        </w:rPr>
        <w:t xml:space="preserve">E-mail: </w:t>
      </w:r>
      <w:hyperlink r:id="rId6" w:history="1">
        <w:r w:rsidRPr="00036861">
          <w:rPr>
            <w:rStyle w:val="a3"/>
            <w:lang w:val="en-US"/>
          </w:rPr>
          <w:t>centr_garmonia@mail.ru</w:t>
        </w:r>
      </w:hyperlink>
      <w:r w:rsidRPr="00036861">
        <w:rPr>
          <w:lang w:val="en-US"/>
        </w:rPr>
        <w:t xml:space="preserve">, </w:t>
      </w:r>
      <w:r w:rsidRPr="00036861">
        <w:t>сайт</w:t>
      </w:r>
      <w:r w:rsidRPr="00036861">
        <w:rPr>
          <w:lang w:val="en-US"/>
        </w:rPr>
        <w:t>: www.centr-garmonia.ru</w:t>
      </w:r>
    </w:p>
    <w:p w:rsidR="0036627B" w:rsidRPr="00036861" w:rsidRDefault="00252265" w:rsidP="0036627B">
      <w:pPr>
        <w:shd w:val="clear" w:color="auto" w:fill="FFFFFF"/>
        <w:ind w:left="5957" w:right="4254"/>
        <w:jc w:val="center"/>
        <w:rPr>
          <w:lang w:val="en-US"/>
        </w:rPr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6" type="#_x0000_t32" style="position:absolute;left:0;text-align:left;margin-left:11.5pt;margin-top:5.95pt;width:459.4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Z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CZhPINxBURVamtDg/SoXs2zpt8dUrrqiGp5DH47GcjNQkbyLiVcnIEiu+GLZhBDAD/O&#10;6tjYPkDCFNAxSnK6ScKPHlH4OJtP8+kc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"/>
        </w:pict>
      </w:r>
    </w:p>
    <w:p w:rsidR="0036627B" w:rsidRPr="00036861" w:rsidRDefault="0036627B" w:rsidP="0036627B">
      <w:pPr>
        <w:shd w:val="clear" w:color="auto" w:fill="FFFFFF"/>
        <w:ind w:left="5957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/>
      </w:tblPr>
      <w:tblGrid>
        <w:gridCol w:w="4884"/>
        <w:gridCol w:w="4692"/>
      </w:tblGrid>
      <w:tr w:rsidR="0036627B" w:rsidRPr="00036861" w:rsidTr="004856EE">
        <w:tc>
          <w:tcPr>
            <w:tcW w:w="5068" w:type="dxa"/>
            <w:shd w:val="clear" w:color="auto" w:fill="auto"/>
          </w:tcPr>
          <w:p w:rsidR="0036627B" w:rsidRPr="00C809D9" w:rsidRDefault="0036627B" w:rsidP="004856EE">
            <w:pPr>
              <w:rPr>
                <w:sz w:val="24"/>
                <w:szCs w:val="24"/>
                <w:lang w:val="en-US"/>
              </w:rPr>
            </w:pPr>
            <w:r w:rsidRPr="00C809D9">
              <w:rPr>
                <w:sz w:val="24"/>
                <w:szCs w:val="24"/>
              </w:rPr>
              <w:t>01-13</w:t>
            </w:r>
          </w:p>
        </w:tc>
        <w:tc>
          <w:tcPr>
            <w:tcW w:w="4760" w:type="dxa"/>
            <w:shd w:val="clear" w:color="auto" w:fill="auto"/>
          </w:tcPr>
          <w:p w:rsidR="0036627B" w:rsidRPr="00C809D9" w:rsidRDefault="0036627B" w:rsidP="004856EE">
            <w:pPr>
              <w:shd w:val="clear" w:color="auto" w:fill="FFFFFF"/>
              <w:ind w:left="1232"/>
              <w:rPr>
                <w:sz w:val="24"/>
                <w:szCs w:val="24"/>
              </w:rPr>
            </w:pPr>
            <w:r w:rsidRPr="00C809D9">
              <w:rPr>
                <w:sz w:val="24"/>
                <w:szCs w:val="24"/>
              </w:rPr>
              <w:t>УТВЕРЖДЕНО</w:t>
            </w:r>
          </w:p>
          <w:p w:rsidR="0036627B" w:rsidRPr="00C809D9" w:rsidRDefault="0036627B" w:rsidP="004856EE">
            <w:pPr>
              <w:shd w:val="clear" w:color="auto" w:fill="FFFFFF"/>
              <w:ind w:left="1232"/>
              <w:rPr>
                <w:sz w:val="24"/>
                <w:szCs w:val="24"/>
              </w:rPr>
            </w:pPr>
            <w:r w:rsidRPr="00C809D9">
              <w:rPr>
                <w:sz w:val="24"/>
                <w:szCs w:val="24"/>
              </w:rPr>
              <w:t xml:space="preserve">приказом СОГБУ СРЦН </w:t>
            </w:r>
          </w:p>
          <w:p w:rsidR="0036627B" w:rsidRPr="00C809D9" w:rsidRDefault="0036627B" w:rsidP="004856EE">
            <w:pPr>
              <w:shd w:val="clear" w:color="auto" w:fill="FFFFFF"/>
              <w:ind w:left="1232"/>
              <w:rPr>
                <w:sz w:val="24"/>
                <w:szCs w:val="24"/>
              </w:rPr>
            </w:pPr>
            <w:r w:rsidRPr="00C809D9">
              <w:rPr>
                <w:sz w:val="24"/>
                <w:szCs w:val="24"/>
              </w:rPr>
              <w:t xml:space="preserve">«Гармония» </w:t>
            </w:r>
          </w:p>
          <w:p w:rsidR="0036627B" w:rsidRPr="00C809D9" w:rsidRDefault="0036627B" w:rsidP="00035E50">
            <w:pPr>
              <w:shd w:val="clear" w:color="auto" w:fill="FFFFFF"/>
              <w:ind w:left="1232"/>
              <w:rPr>
                <w:sz w:val="24"/>
                <w:szCs w:val="24"/>
                <w:highlight w:val="yellow"/>
              </w:rPr>
            </w:pPr>
            <w:r w:rsidRPr="004E0BD9">
              <w:rPr>
                <w:spacing w:val="-15"/>
                <w:sz w:val="24"/>
                <w:szCs w:val="24"/>
              </w:rPr>
              <w:t xml:space="preserve">от </w:t>
            </w:r>
            <w:r w:rsidRPr="004E0BD9">
              <w:rPr>
                <w:spacing w:val="-15"/>
                <w:sz w:val="24"/>
                <w:szCs w:val="24"/>
                <w:u w:val="single"/>
              </w:rPr>
              <w:t xml:space="preserve"> 09.01.2023 </w:t>
            </w:r>
            <w:r w:rsidR="00F82409" w:rsidRPr="004E0BD9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4E0BD9">
              <w:rPr>
                <w:spacing w:val="-15"/>
                <w:sz w:val="24"/>
                <w:szCs w:val="24"/>
              </w:rPr>
              <w:t>№</w:t>
            </w:r>
            <w:r w:rsidR="004E0BD9">
              <w:rPr>
                <w:spacing w:val="-15"/>
                <w:sz w:val="24"/>
                <w:szCs w:val="24"/>
              </w:rPr>
              <w:t xml:space="preserve"> </w:t>
            </w:r>
            <w:r w:rsidR="006554EA">
              <w:rPr>
                <w:spacing w:val="-15"/>
                <w:sz w:val="24"/>
                <w:szCs w:val="24"/>
              </w:rPr>
              <w:t xml:space="preserve"> </w:t>
            </w:r>
            <w:r w:rsidR="004E0BD9" w:rsidRPr="006554EA">
              <w:rPr>
                <w:spacing w:val="-15"/>
                <w:sz w:val="24"/>
                <w:szCs w:val="24"/>
                <w:u w:val="single"/>
              </w:rPr>
              <w:t>7</w:t>
            </w:r>
            <w:r w:rsidRPr="006554EA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C809D9">
              <w:rPr>
                <w:spacing w:val="-15"/>
                <w:sz w:val="24"/>
                <w:szCs w:val="24"/>
              </w:rPr>
              <w:t xml:space="preserve"> </w:t>
            </w:r>
          </w:p>
        </w:tc>
      </w:tr>
    </w:tbl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36627B" w:rsidRDefault="0036627B" w:rsidP="006602B2">
      <w:pPr>
        <w:ind w:right="600"/>
        <w:jc w:val="center"/>
        <w:rPr>
          <w:rFonts w:eastAsia="Times New Roman"/>
          <w:b/>
          <w:bCs/>
        </w:rPr>
      </w:pPr>
    </w:p>
    <w:p w:rsidR="00C809D9" w:rsidRDefault="00C809D9" w:rsidP="0036627B">
      <w:pPr>
        <w:spacing w:line="200" w:lineRule="exact"/>
        <w:ind w:right="4395"/>
        <w:jc w:val="center"/>
        <w:rPr>
          <w:b/>
          <w:sz w:val="24"/>
          <w:szCs w:val="24"/>
        </w:rPr>
      </w:pPr>
    </w:p>
    <w:p w:rsidR="0036627B" w:rsidRPr="0036627B" w:rsidRDefault="0036627B" w:rsidP="0036627B">
      <w:pPr>
        <w:spacing w:line="200" w:lineRule="exact"/>
        <w:ind w:right="4395"/>
        <w:jc w:val="center"/>
        <w:rPr>
          <w:b/>
          <w:sz w:val="24"/>
          <w:szCs w:val="24"/>
        </w:rPr>
      </w:pPr>
      <w:r w:rsidRPr="0036627B">
        <w:rPr>
          <w:b/>
          <w:sz w:val="24"/>
          <w:szCs w:val="24"/>
        </w:rPr>
        <w:t xml:space="preserve">Положение </w:t>
      </w:r>
    </w:p>
    <w:p w:rsidR="006602B2" w:rsidRDefault="0036627B" w:rsidP="0036627B">
      <w:pPr>
        <w:spacing w:line="200" w:lineRule="exact"/>
        <w:ind w:right="4395"/>
        <w:jc w:val="center"/>
        <w:rPr>
          <w:b/>
          <w:sz w:val="24"/>
          <w:szCs w:val="24"/>
        </w:rPr>
      </w:pPr>
      <w:r w:rsidRPr="0036627B">
        <w:rPr>
          <w:b/>
          <w:sz w:val="24"/>
          <w:szCs w:val="24"/>
        </w:rPr>
        <w:t>об оценке коррупционных рисков в СОГБУ СРЦН «Гармония»</w:t>
      </w:r>
    </w:p>
    <w:p w:rsidR="004E0BD9" w:rsidRPr="0036627B" w:rsidRDefault="004E0BD9" w:rsidP="0036627B">
      <w:pPr>
        <w:spacing w:line="200" w:lineRule="exact"/>
        <w:ind w:right="4395"/>
        <w:jc w:val="center"/>
        <w:rPr>
          <w:b/>
          <w:sz w:val="24"/>
          <w:szCs w:val="24"/>
        </w:rPr>
      </w:pPr>
    </w:p>
    <w:p w:rsidR="006602B2" w:rsidRPr="0036627B" w:rsidRDefault="006602B2" w:rsidP="005B750A">
      <w:pPr>
        <w:pStyle w:val="a6"/>
        <w:numPr>
          <w:ilvl w:val="0"/>
          <w:numId w:val="8"/>
        </w:numPr>
        <w:ind w:right="5529"/>
        <w:jc w:val="center"/>
        <w:rPr>
          <w:sz w:val="20"/>
          <w:szCs w:val="20"/>
        </w:rPr>
      </w:pPr>
      <w:r w:rsidRPr="0036627B">
        <w:rPr>
          <w:rFonts w:eastAsia="Times New Roman"/>
          <w:b/>
          <w:bCs/>
        </w:rPr>
        <w:t>Общие положения</w:t>
      </w:r>
    </w:p>
    <w:p w:rsidR="006602B2" w:rsidRPr="005B750A" w:rsidRDefault="006602B2" w:rsidP="0068447C">
      <w:pPr>
        <w:pStyle w:val="a6"/>
        <w:numPr>
          <w:ilvl w:val="1"/>
          <w:numId w:val="7"/>
        </w:numPr>
        <w:tabs>
          <w:tab w:val="left" w:pos="851"/>
        </w:tabs>
        <w:spacing w:line="236" w:lineRule="auto"/>
        <w:ind w:left="0" w:right="3970" w:firstLine="426"/>
        <w:jc w:val="both"/>
        <w:rPr>
          <w:sz w:val="20"/>
          <w:szCs w:val="20"/>
        </w:rPr>
      </w:pPr>
      <w:r w:rsidRPr="005B750A">
        <w:rPr>
          <w:rFonts w:eastAsia="Times New Roman"/>
        </w:rPr>
        <w:t xml:space="preserve">Оценка коррупционных рисков является важным элементом </w:t>
      </w:r>
      <w:proofErr w:type="spellStart"/>
      <w:r w:rsidRPr="005B750A">
        <w:rPr>
          <w:rFonts w:eastAsia="Times New Roman"/>
        </w:rPr>
        <w:t>антикоррупционной</w:t>
      </w:r>
      <w:proofErr w:type="spellEnd"/>
      <w:r w:rsidRPr="005B750A">
        <w:rPr>
          <w:rFonts w:eastAsia="Times New Roman"/>
        </w:rPr>
        <w:t xml:space="preserve"> политики</w:t>
      </w:r>
      <w:r w:rsidR="0036627B" w:rsidRPr="005B750A">
        <w:rPr>
          <w:rFonts w:eastAsia="Times New Roman"/>
        </w:rPr>
        <w:t xml:space="preserve"> СОГБУ СРЦН «Гармония»</w:t>
      </w:r>
      <w:r w:rsidRPr="005B750A">
        <w:rPr>
          <w:rFonts w:eastAsia="Times New Roman"/>
        </w:rPr>
        <w:t xml:space="preserve">, </w:t>
      </w:r>
      <w:r w:rsidR="0036627B" w:rsidRPr="005B750A">
        <w:rPr>
          <w:rFonts w:eastAsia="Times New Roman"/>
        </w:rPr>
        <w:t>п</w:t>
      </w:r>
      <w:r w:rsidR="005B750A">
        <w:rPr>
          <w:rFonts w:eastAsia="Times New Roman"/>
        </w:rPr>
        <w:t>о</w:t>
      </w:r>
      <w:r w:rsidRPr="005B750A">
        <w:rPr>
          <w:rFonts w:eastAsia="Times New Roman"/>
        </w:rPr>
        <w:t xml:space="preserve">зволяющая обеспечить соответствие реализуемых </w:t>
      </w:r>
      <w:proofErr w:type="spellStart"/>
      <w:r w:rsidRPr="005B750A">
        <w:rPr>
          <w:rFonts w:eastAsia="Times New Roman"/>
        </w:rPr>
        <w:t>антикоррупционных</w:t>
      </w:r>
      <w:proofErr w:type="spellEnd"/>
      <w:r w:rsidRPr="005B750A">
        <w:rPr>
          <w:rFonts w:eastAsia="Times New Roman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6602B2" w:rsidRDefault="006602B2" w:rsidP="0068447C">
      <w:pPr>
        <w:tabs>
          <w:tab w:val="left" w:pos="5954"/>
        </w:tabs>
        <w:spacing w:line="12" w:lineRule="exact"/>
        <w:ind w:right="3970" w:firstLine="426"/>
        <w:jc w:val="both"/>
        <w:rPr>
          <w:sz w:val="20"/>
          <w:szCs w:val="20"/>
        </w:rPr>
      </w:pPr>
    </w:p>
    <w:p w:rsidR="006602B2" w:rsidRDefault="006602B2" w:rsidP="0068447C">
      <w:pPr>
        <w:tabs>
          <w:tab w:val="left" w:pos="5954"/>
        </w:tabs>
        <w:spacing w:line="236" w:lineRule="auto"/>
        <w:ind w:right="3970" w:firstLine="426"/>
        <w:jc w:val="both"/>
        <w:rPr>
          <w:sz w:val="20"/>
          <w:szCs w:val="20"/>
        </w:rPr>
      </w:pPr>
      <w:r>
        <w:rPr>
          <w:rFonts w:eastAsia="Times New Roman"/>
        </w:rPr>
        <w:t xml:space="preserve">1.2 Целью оценки коррупционных рисков является определение конкретных процессов и видов деятельности </w:t>
      </w:r>
      <w:r w:rsidR="000961AF">
        <w:rPr>
          <w:rFonts w:eastAsia="Times New Roman"/>
        </w:rPr>
        <w:t>СОГБУ СРЦН «Гармония»</w:t>
      </w:r>
      <w:r w:rsidR="00FA101D">
        <w:rPr>
          <w:rFonts w:eastAsia="Times New Roman"/>
        </w:rPr>
        <w:t>,</w:t>
      </w:r>
      <w:r w:rsidR="000961AF">
        <w:rPr>
          <w:rFonts w:eastAsia="Times New Roman"/>
        </w:rPr>
        <w:t xml:space="preserve"> </w:t>
      </w:r>
      <w:r>
        <w:rPr>
          <w:rFonts w:eastAsia="Times New Roman"/>
        </w:rPr>
        <w:t>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6602B2" w:rsidRDefault="006602B2" w:rsidP="0068447C">
      <w:pPr>
        <w:tabs>
          <w:tab w:val="left" w:pos="5954"/>
        </w:tabs>
        <w:spacing w:line="4" w:lineRule="exact"/>
        <w:ind w:right="3970" w:firstLine="426"/>
        <w:jc w:val="both"/>
        <w:rPr>
          <w:sz w:val="20"/>
          <w:szCs w:val="20"/>
        </w:rPr>
      </w:pPr>
    </w:p>
    <w:p w:rsidR="006602B2" w:rsidRDefault="006602B2" w:rsidP="0068447C">
      <w:pPr>
        <w:tabs>
          <w:tab w:val="left" w:pos="440"/>
          <w:tab w:val="left" w:pos="851"/>
          <w:tab w:val="left" w:pos="5954"/>
        </w:tabs>
        <w:ind w:right="3970" w:firstLine="426"/>
        <w:jc w:val="both"/>
        <w:rPr>
          <w:rFonts w:eastAsia="Times New Roman"/>
        </w:rPr>
      </w:pPr>
      <w:r>
        <w:rPr>
          <w:rFonts w:eastAsia="Times New Roman"/>
        </w:rPr>
        <w:t>1.3</w:t>
      </w:r>
      <w:r>
        <w:rPr>
          <w:sz w:val="20"/>
          <w:szCs w:val="20"/>
        </w:rPr>
        <w:tab/>
      </w:r>
      <w:r>
        <w:rPr>
          <w:rFonts w:eastAsia="Times New Roman"/>
        </w:rPr>
        <w:t>Настоящее Положение разработано с учетом Методических рекомендаций по разработке и принятию организациями мер по предупреждению</w:t>
      </w:r>
      <w:r w:rsidR="005B750A">
        <w:rPr>
          <w:rFonts w:eastAsia="Times New Roman"/>
        </w:rPr>
        <w:t xml:space="preserve"> </w:t>
      </w:r>
      <w:r>
        <w:rPr>
          <w:rFonts w:eastAsia="Times New Roman"/>
        </w:rPr>
        <w:t>противодействию коррупции, разработанных Министерством труда и социальной защиты РФ, Устава учреждения и иных локальных актов.</w:t>
      </w:r>
    </w:p>
    <w:p w:rsidR="006602B2" w:rsidRDefault="006602B2" w:rsidP="0068447C">
      <w:pPr>
        <w:tabs>
          <w:tab w:val="left" w:pos="5954"/>
          <w:tab w:val="left" w:pos="6096"/>
        </w:tabs>
        <w:ind w:right="397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2.Порядок оценки коррупционных рисков.</w:t>
      </w:r>
    </w:p>
    <w:p w:rsidR="006602B2" w:rsidRDefault="006602B2" w:rsidP="004F6F75">
      <w:pPr>
        <w:tabs>
          <w:tab w:val="left" w:pos="5954"/>
        </w:tabs>
        <w:spacing w:line="234" w:lineRule="auto"/>
        <w:ind w:right="3970" w:firstLine="426"/>
        <w:jc w:val="both"/>
        <w:rPr>
          <w:sz w:val="20"/>
          <w:szCs w:val="20"/>
        </w:rPr>
      </w:pPr>
      <w:r>
        <w:rPr>
          <w:rFonts w:eastAsia="Times New Roman"/>
        </w:rPr>
        <w:t xml:space="preserve">2.1 Оценка коррупционных рисков в деятельности учреждения проводится как на стадии разработки </w:t>
      </w:r>
      <w:proofErr w:type="spellStart"/>
      <w:r>
        <w:rPr>
          <w:rFonts w:eastAsia="Times New Roman"/>
        </w:rPr>
        <w:t>антикоррупционной</w:t>
      </w:r>
      <w:proofErr w:type="spellEnd"/>
      <w:r>
        <w:rPr>
          <w:rFonts w:eastAsia="Times New Roman"/>
        </w:rPr>
        <w:t xml:space="preserve"> политики, так и после ее утверждения на регулярной основе до 1 декабря ежегодно.</w:t>
      </w:r>
    </w:p>
    <w:p w:rsidR="006602B2" w:rsidRDefault="006602B2" w:rsidP="004F6F75">
      <w:pPr>
        <w:tabs>
          <w:tab w:val="left" w:pos="5954"/>
        </w:tabs>
        <w:spacing w:line="13" w:lineRule="exact"/>
        <w:ind w:right="3970" w:firstLine="426"/>
        <w:jc w:val="both"/>
        <w:rPr>
          <w:sz w:val="20"/>
          <w:szCs w:val="20"/>
        </w:rPr>
      </w:pPr>
    </w:p>
    <w:p w:rsidR="006602B2" w:rsidRDefault="006602B2" w:rsidP="004F6F75">
      <w:pPr>
        <w:tabs>
          <w:tab w:val="left" w:pos="5954"/>
        </w:tabs>
        <w:spacing w:line="234" w:lineRule="auto"/>
        <w:ind w:right="3970" w:firstLine="426"/>
        <w:jc w:val="both"/>
        <w:rPr>
          <w:sz w:val="20"/>
          <w:szCs w:val="20"/>
        </w:rPr>
      </w:pPr>
      <w:r>
        <w:rPr>
          <w:rFonts w:eastAsia="Times New Roman"/>
        </w:rPr>
        <w:t>2.2 Оценку коррупционных рисков в деятельности учреждения осуществляет должностное лицо, ответственное за профилактику коррупционных правонарушений - заместитель директора.</w:t>
      </w:r>
    </w:p>
    <w:p w:rsidR="006602B2" w:rsidRDefault="006602B2" w:rsidP="004F6F75">
      <w:pPr>
        <w:tabs>
          <w:tab w:val="left" w:pos="5954"/>
        </w:tabs>
        <w:spacing w:line="4" w:lineRule="exact"/>
        <w:ind w:right="3970" w:firstLine="426"/>
        <w:jc w:val="both"/>
        <w:rPr>
          <w:sz w:val="20"/>
          <w:szCs w:val="20"/>
        </w:rPr>
      </w:pPr>
    </w:p>
    <w:p w:rsidR="006602B2" w:rsidRDefault="006602B2" w:rsidP="004F6F75">
      <w:pPr>
        <w:tabs>
          <w:tab w:val="left" w:pos="440"/>
          <w:tab w:val="left" w:pos="851"/>
        </w:tabs>
        <w:ind w:right="3970" w:firstLine="426"/>
        <w:jc w:val="both"/>
        <w:rPr>
          <w:sz w:val="20"/>
          <w:szCs w:val="20"/>
        </w:rPr>
      </w:pPr>
      <w:r>
        <w:rPr>
          <w:rFonts w:eastAsia="Times New Roman"/>
        </w:rPr>
        <w:t>2.3</w:t>
      </w:r>
      <w:r>
        <w:rPr>
          <w:sz w:val="20"/>
          <w:szCs w:val="20"/>
        </w:rPr>
        <w:tab/>
      </w:r>
      <w:r>
        <w:rPr>
          <w:rFonts w:eastAsia="Times New Roman"/>
        </w:rPr>
        <w:t>Этапы проведения оценки коррупционных рисков</w:t>
      </w:r>
      <w:r w:rsidR="005B750A">
        <w:rPr>
          <w:rFonts w:eastAsia="Times New Roman"/>
        </w:rPr>
        <w:t>:</w:t>
      </w:r>
    </w:p>
    <w:p w:rsidR="006602B2" w:rsidRDefault="006602B2" w:rsidP="0068447C">
      <w:pPr>
        <w:numPr>
          <w:ilvl w:val="0"/>
          <w:numId w:val="3"/>
        </w:numPr>
        <w:tabs>
          <w:tab w:val="left" w:pos="240"/>
          <w:tab w:val="left" w:pos="5954"/>
        </w:tabs>
        <w:ind w:left="240" w:right="3970" w:hanging="238"/>
        <w:jc w:val="both"/>
        <w:rPr>
          <w:rFonts w:eastAsia="Times New Roman"/>
        </w:rPr>
      </w:pPr>
      <w:r>
        <w:rPr>
          <w:rFonts w:eastAsia="Times New Roman"/>
        </w:rPr>
        <w:t>провести анализ деятельности учреждения, выделив основные процессы и составные элементы процессов;</w:t>
      </w:r>
    </w:p>
    <w:p w:rsidR="006602B2" w:rsidRDefault="006602B2" w:rsidP="0068447C">
      <w:pPr>
        <w:numPr>
          <w:ilvl w:val="0"/>
          <w:numId w:val="3"/>
        </w:numPr>
        <w:tabs>
          <w:tab w:val="left" w:pos="260"/>
          <w:tab w:val="left" w:pos="5954"/>
        </w:tabs>
        <w:ind w:left="260" w:right="3970" w:hanging="258"/>
        <w:jc w:val="both"/>
        <w:rPr>
          <w:rFonts w:eastAsia="Times New Roman"/>
        </w:rPr>
      </w:pPr>
      <w:r>
        <w:rPr>
          <w:rFonts w:eastAsia="Times New Roman"/>
        </w:rPr>
        <w:t>выделить «критические точки», при реализации которых наиболее вероятно возникновение коррупционных рисков;</w:t>
      </w:r>
    </w:p>
    <w:p w:rsidR="006602B2" w:rsidRDefault="006602B2" w:rsidP="0068447C">
      <w:pPr>
        <w:tabs>
          <w:tab w:val="left" w:pos="5954"/>
        </w:tabs>
        <w:spacing w:line="12" w:lineRule="exact"/>
        <w:ind w:right="3970"/>
        <w:rPr>
          <w:sz w:val="20"/>
          <w:szCs w:val="20"/>
        </w:rPr>
      </w:pPr>
    </w:p>
    <w:p w:rsidR="006602B2" w:rsidRPr="005B750A" w:rsidRDefault="006602B2" w:rsidP="00FA101D">
      <w:pPr>
        <w:pStyle w:val="a6"/>
        <w:numPr>
          <w:ilvl w:val="0"/>
          <w:numId w:val="9"/>
        </w:numPr>
        <w:tabs>
          <w:tab w:val="left" w:pos="284"/>
          <w:tab w:val="left" w:pos="5954"/>
        </w:tabs>
        <w:spacing w:line="234" w:lineRule="auto"/>
        <w:ind w:left="0" w:right="3970" w:firstLine="0"/>
        <w:jc w:val="both"/>
        <w:rPr>
          <w:sz w:val="20"/>
          <w:szCs w:val="20"/>
        </w:rPr>
      </w:pPr>
      <w:proofErr w:type="gramStart"/>
      <w:r w:rsidRPr="005B750A">
        <w:rPr>
          <w:rFonts w:eastAsia="Times New Roman"/>
        </w:rPr>
        <w:t xml:space="preserve">составить для </w:t>
      </w:r>
      <w:proofErr w:type="spellStart"/>
      <w:r w:rsidRPr="005B750A">
        <w:rPr>
          <w:rFonts w:eastAsia="Times New Roman"/>
        </w:rPr>
        <w:t>подпроцессов</w:t>
      </w:r>
      <w:proofErr w:type="spellEnd"/>
      <w:r w:rsidRPr="005B750A">
        <w:rPr>
          <w:rFonts w:eastAsia="Times New Roman"/>
        </w:rPr>
        <w:t>, реализация которых связана с коррупционным риском, описание возможных коррупционных правонарушений, включающее в себя:</w:t>
      </w:r>
      <w:proofErr w:type="gramEnd"/>
    </w:p>
    <w:p w:rsidR="006602B2" w:rsidRDefault="006602B2" w:rsidP="0068447C">
      <w:pPr>
        <w:tabs>
          <w:tab w:val="left" w:pos="5954"/>
        </w:tabs>
        <w:spacing w:line="2" w:lineRule="exact"/>
        <w:ind w:right="3970"/>
        <w:rPr>
          <w:sz w:val="20"/>
          <w:szCs w:val="20"/>
        </w:rPr>
      </w:pPr>
    </w:p>
    <w:p w:rsidR="006602B2" w:rsidRDefault="006602B2" w:rsidP="0068447C">
      <w:pPr>
        <w:tabs>
          <w:tab w:val="left" w:pos="580"/>
          <w:tab w:val="left" w:pos="5954"/>
        </w:tabs>
        <w:ind w:right="3970"/>
        <w:jc w:val="both"/>
        <w:rPr>
          <w:sz w:val="20"/>
          <w:szCs w:val="20"/>
        </w:rPr>
      </w:pPr>
      <w:r>
        <w:rPr>
          <w:rFonts w:eastAsia="Times New Roman"/>
        </w:rPr>
        <w:t>а)</w:t>
      </w:r>
      <w:r w:rsidR="005B750A">
        <w:rPr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характеристику выгоды или преимущество, которое может быть получено работником учреждения или учреждением;</w:t>
      </w:r>
    </w:p>
    <w:p w:rsidR="006602B2" w:rsidRDefault="006602B2" w:rsidP="0068447C">
      <w:pPr>
        <w:tabs>
          <w:tab w:val="left" w:pos="600"/>
          <w:tab w:val="left" w:pos="5954"/>
        </w:tabs>
        <w:ind w:right="3970"/>
        <w:jc w:val="both"/>
        <w:rPr>
          <w:sz w:val="20"/>
          <w:szCs w:val="20"/>
        </w:rPr>
      </w:pPr>
      <w:r>
        <w:rPr>
          <w:rFonts w:eastAsia="Times New Roman"/>
        </w:rPr>
        <w:t>б)</w:t>
      </w:r>
      <w:r w:rsidR="005B750A">
        <w:rPr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должности в учреждении, которые являются «ключевыми» для совершения коррупционного правонарушения;</w:t>
      </w:r>
    </w:p>
    <w:p w:rsidR="006602B2" w:rsidRDefault="005B750A" w:rsidP="0068447C">
      <w:pPr>
        <w:tabs>
          <w:tab w:val="left" w:pos="660"/>
          <w:tab w:val="left" w:pos="5954"/>
        </w:tabs>
        <w:spacing w:line="238" w:lineRule="auto"/>
        <w:ind w:right="3970"/>
        <w:jc w:val="both"/>
        <w:rPr>
          <w:sz w:val="20"/>
          <w:szCs w:val="20"/>
        </w:rPr>
      </w:pPr>
      <w:r>
        <w:rPr>
          <w:rFonts w:eastAsia="Times New Roman"/>
        </w:rPr>
        <w:t xml:space="preserve">в) </w:t>
      </w:r>
      <w:r w:rsidR="006602B2">
        <w:rPr>
          <w:rFonts w:eastAsia="Times New Roman"/>
        </w:rPr>
        <w:t>возможные формы осуществления коррупционных платежей (денежное вознаграждение, услуги, преимущества и т.д</w:t>
      </w:r>
      <w:r w:rsidR="008838C7">
        <w:rPr>
          <w:rFonts w:eastAsia="Times New Roman"/>
        </w:rPr>
        <w:t>.</w:t>
      </w:r>
      <w:r w:rsidR="006602B2">
        <w:rPr>
          <w:rFonts w:eastAsia="Times New Roman"/>
        </w:rPr>
        <w:t>).</w:t>
      </w:r>
    </w:p>
    <w:p w:rsidR="006602B2" w:rsidRDefault="006602B2" w:rsidP="0068447C">
      <w:pPr>
        <w:tabs>
          <w:tab w:val="left" w:pos="5954"/>
        </w:tabs>
        <w:spacing w:line="13" w:lineRule="exact"/>
        <w:ind w:right="3970"/>
        <w:rPr>
          <w:sz w:val="20"/>
          <w:szCs w:val="20"/>
        </w:rPr>
      </w:pPr>
    </w:p>
    <w:p w:rsidR="006602B2" w:rsidRDefault="006602B2" w:rsidP="0068447C">
      <w:pPr>
        <w:numPr>
          <w:ilvl w:val="0"/>
          <w:numId w:val="4"/>
        </w:numPr>
        <w:tabs>
          <w:tab w:val="left" w:pos="264"/>
          <w:tab w:val="left" w:pos="5954"/>
        </w:tabs>
        <w:spacing w:line="234" w:lineRule="auto"/>
        <w:ind w:right="3970" w:firstLine="2"/>
        <w:jc w:val="both"/>
        <w:rPr>
          <w:rFonts w:eastAsia="Times New Roman"/>
        </w:rPr>
      </w:pPr>
      <w:r>
        <w:rPr>
          <w:rFonts w:eastAsia="Times New Roman"/>
        </w:rPr>
        <w:t>разработать на основании проведенного анализа карту коррупционных рисков учреждения (описание критических точек и возмо</w:t>
      </w:r>
      <w:r w:rsidRPr="00FA101D">
        <w:rPr>
          <w:rFonts w:eastAsia="Times New Roman"/>
        </w:rPr>
        <w:t>жны</w:t>
      </w:r>
      <w:r>
        <w:rPr>
          <w:rFonts w:eastAsia="Times New Roman"/>
        </w:rPr>
        <w:t>х коррупционных правонарушений);</w:t>
      </w:r>
    </w:p>
    <w:p w:rsidR="006602B2" w:rsidRDefault="006602B2" w:rsidP="0068447C">
      <w:pPr>
        <w:tabs>
          <w:tab w:val="left" w:pos="5954"/>
        </w:tabs>
        <w:spacing w:line="13" w:lineRule="exact"/>
        <w:ind w:right="3970"/>
        <w:jc w:val="both"/>
        <w:rPr>
          <w:rFonts w:eastAsia="Times New Roman"/>
        </w:rPr>
      </w:pPr>
    </w:p>
    <w:p w:rsidR="006602B2" w:rsidRDefault="006602B2" w:rsidP="0068447C">
      <w:pPr>
        <w:numPr>
          <w:ilvl w:val="0"/>
          <w:numId w:val="4"/>
        </w:numPr>
        <w:tabs>
          <w:tab w:val="left" w:pos="221"/>
          <w:tab w:val="left" w:pos="5954"/>
        </w:tabs>
        <w:spacing w:line="236" w:lineRule="auto"/>
        <w:ind w:right="3970" w:firstLine="2"/>
        <w:jc w:val="both"/>
        <w:rPr>
          <w:rFonts w:eastAsia="Times New Roman"/>
        </w:rPr>
      </w:pPr>
      <w:r>
        <w:rPr>
          <w:rFonts w:eastAsia="Times New Roman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>
        <w:rPr>
          <w:rFonts w:eastAsia="Times New Roman"/>
        </w:rPr>
        <w:t>антикоррупционные</w:t>
      </w:r>
      <w:proofErr w:type="spellEnd"/>
      <w:r>
        <w:rPr>
          <w:rFonts w:eastAsia="Times New Roman"/>
        </w:rPr>
        <w:t xml:space="preserve"> процедуры и требования (например, усиление внутреннего контроля, проведение профилактических бесед, разъяснение степени ответственности за нарушение </w:t>
      </w:r>
      <w:proofErr w:type="spellStart"/>
      <w:r>
        <w:rPr>
          <w:rFonts w:eastAsia="Times New Roman"/>
        </w:rPr>
        <w:t>антикоррупционного</w:t>
      </w:r>
      <w:proofErr w:type="spellEnd"/>
      <w:r>
        <w:rPr>
          <w:rFonts w:eastAsia="Times New Roman"/>
        </w:rPr>
        <w:t xml:space="preserve"> законодательства);</w:t>
      </w:r>
    </w:p>
    <w:p w:rsidR="006602B2" w:rsidRDefault="006602B2" w:rsidP="0068447C">
      <w:pPr>
        <w:tabs>
          <w:tab w:val="left" w:pos="5954"/>
        </w:tabs>
        <w:spacing w:line="12" w:lineRule="exact"/>
        <w:ind w:right="3970"/>
        <w:jc w:val="both"/>
        <w:rPr>
          <w:rFonts w:eastAsia="Times New Roman"/>
        </w:rPr>
      </w:pPr>
    </w:p>
    <w:p w:rsidR="006602B2" w:rsidRDefault="006602B2" w:rsidP="0068447C">
      <w:pPr>
        <w:numPr>
          <w:ilvl w:val="0"/>
          <w:numId w:val="4"/>
        </w:numPr>
        <w:tabs>
          <w:tab w:val="left" w:pos="310"/>
          <w:tab w:val="left" w:pos="5954"/>
        </w:tabs>
        <w:spacing w:line="234" w:lineRule="auto"/>
        <w:ind w:right="3970" w:firstLine="2"/>
        <w:jc w:val="both"/>
        <w:rPr>
          <w:rFonts w:eastAsia="Times New Roman"/>
        </w:rPr>
      </w:pPr>
      <w:r>
        <w:rPr>
          <w:rFonts w:eastAsia="Times New Roman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 и включают в себя:</w:t>
      </w:r>
    </w:p>
    <w:p w:rsidR="006602B2" w:rsidRDefault="006602B2" w:rsidP="0068447C">
      <w:pPr>
        <w:tabs>
          <w:tab w:val="left" w:pos="5954"/>
        </w:tabs>
        <w:spacing w:line="1" w:lineRule="exact"/>
        <w:ind w:right="3970"/>
        <w:rPr>
          <w:rFonts w:eastAsia="Times New Roman"/>
        </w:rPr>
      </w:pPr>
    </w:p>
    <w:p w:rsidR="0068447C" w:rsidRDefault="006602B2" w:rsidP="00FA101D">
      <w:pPr>
        <w:tabs>
          <w:tab w:val="left" w:pos="5954"/>
        </w:tabs>
        <w:ind w:right="3970"/>
        <w:jc w:val="both"/>
        <w:rPr>
          <w:rFonts w:eastAsia="Times New Roman"/>
        </w:rPr>
      </w:pPr>
      <w:r>
        <w:rPr>
          <w:rFonts w:eastAsia="Times New Roman"/>
        </w:rPr>
        <w:lastRenderedPageBreak/>
        <w:t>а)  проведение обучающих мероприятий для работников учреждения по вопросам противодействия коррупции;</w:t>
      </w:r>
    </w:p>
    <w:p w:rsidR="006602B2" w:rsidRDefault="006602B2" w:rsidP="00FA101D">
      <w:pPr>
        <w:tabs>
          <w:tab w:val="left" w:pos="5954"/>
        </w:tabs>
        <w:ind w:right="397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б)</w:t>
      </w:r>
      <w:r w:rsidR="0068447C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</w:rPr>
        <w:t>создание форм отчетности по результатам принятых решений;</w:t>
      </w:r>
    </w:p>
    <w:p w:rsidR="006602B2" w:rsidRDefault="006602B2" w:rsidP="00FA101D">
      <w:pPr>
        <w:spacing w:line="1" w:lineRule="exact"/>
        <w:jc w:val="both"/>
        <w:rPr>
          <w:sz w:val="20"/>
          <w:szCs w:val="20"/>
        </w:rPr>
      </w:pPr>
    </w:p>
    <w:p w:rsidR="006602B2" w:rsidRDefault="0068447C" w:rsidP="00FA101D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в) </w:t>
      </w:r>
      <w:r w:rsidR="006602B2">
        <w:rPr>
          <w:rFonts w:eastAsia="Times New Roman"/>
        </w:rPr>
        <w:t>внедрение систем электронного взаимодействия с гражданами и организациями;</w:t>
      </w:r>
    </w:p>
    <w:p w:rsidR="006602B2" w:rsidRDefault="0068447C" w:rsidP="00FA101D">
      <w:pPr>
        <w:jc w:val="both"/>
        <w:rPr>
          <w:sz w:val="20"/>
          <w:szCs w:val="20"/>
        </w:rPr>
      </w:pPr>
      <w:r>
        <w:rPr>
          <w:rFonts w:eastAsia="Times New Roman"/>
        </w:rPr>
        <w:t xml:space="preserve">г) </w:t>
      </w:r>
      <w:r w:rsidR="006602B2">
        <w:rPr>
          <w:rFonts w:eastAsia="Times New Roman"/>
        </w:rPr>
        <w:t xml:space="preserve">осуществление внутреннего </w:t>
      </w:r>
      <w:proofErr w:type="gramStart"/>
      <w:r w:rsidR="006602B2">
        <w:rPr>
          <w:rFonts w:eastAsia="Times New Roman"/>
        </w:rPr>
        <w:t>контроля за</w:t>
      </w:r>
      <w:proofErr w:type="gramEnd"/>
      <w:r w:rsidR="006602B2">
        <w:rPr>
          <w:rFonts w:eastAsia="Times New Roman"/>
        </w:rPr>
        <w:t xml:space="preserve"> исполнением работниками учреждения своих обязанностей;</w:t>
      </w:r>
    </w:p>
    <w:p w:rsidR="0068447C" w:rsidRDefault="0068447C" w:rsidP="00FA101D">
      <w:pPr>
        <w:tabs>
          <w:tab w:val="left" w:pos="9923"/>
        </w:tabs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д</w:t>
      </w:r>
      <w:proofErr w:type="spellEnd"/>
      <w:r>
        <w:rPr>
          <w:rFonts w:eastAsia="Times New Roman"/>
        </w:rPr>
        <w:t xml:space="preserve">) </w:t>
      </w:r>
      <w:r w:rsidR="006602B2">
        <w:rPr>
          <w:rFonts w:eastAsia="Times New Roman"/>
        </w:rPr>
        <w:t xml:space="preserve">регламентация сроков и порядка реализации </w:t>
      </w:r>
      <w:proofErr w:type="spellStart"/>
      <w:r w:rsidR="006602B2">
        <w:rPr>
          <w:rFonts w:eastAsia="Times New Roman"/>
        </w:rPr>
        <w:t>подпроцессов</w:t>
      </w:r>
      <w:proofErr w:type="spellEnd"/>
      <w:r w:rsidR="006602B2">
        <w:rPr>
          <w:rFonts w:eastAsia="Times New Roman"/>
        </w:rPr>
        <w:t xml:space="preserve"> с повышенным уровнем коррупционной </w:t>
      </w:r>
    </w:p>
    <w:p w:rsidR="006602B2" w:rsidRDefault="006602B2" w:rsidP="00FA101D">
      <w:pPr>
        <w:tabs>
          <w:tab w:val="left" w:pos="9923"/>
        </w:tabs>
        <w:jc w:val="both"/>
        <w:rPr>
          <w:sz w:val="20"/>
          <w:szCs w:val="20"/>
        </w:rPr>
      </w:pPr>
      <w:r>
        <w:rPr>
          <w:rFonts w:eastAsia="Times New Roman"/>
        </w:rPr>
        <w:t>уязвимости;</w:t>
      </w:r>
    </w:p>
    <w:p w:rsidR="006602B2" w:rsidRDefault="006602B2" w:rsidP="00FA101D">
      <w:pPr>
        <w:spacing w:line="1" w:lineRule="exact"/>
        <w:jc w:val="both"/>
        <w:rPr>
          <w:sz w:val="20"/>
          <w:szCs w:val="20"/>
        </w:rPr>
      </w:pPr>
    </w:p>
    <w:p w:rsidR="0068447C" w:rsidRDefault="0068447C" w:rsidP="00FA101D">
      <w:pPr>
        <w:jc w:val="both"/>
        <w:rPr>
          <w:rFonts w:eastAsia="Times New Roman"/>
        </w:rPr>
      </w:pPr>
      <w:r>
        <w:rPr>
          <w:rFonts w:eastAsia="Times New Roman"/>
        </w:rPr>
        <w:t xml:space="preserve">е) </w:t>
      </w:r>
      <w:r w:rsidR="006602B2">
        <w:rPr>
          <w:rFonts w:eastAsia="Times New Roman"/>
        </w:rPr>
        <w:t xml:space="preserve">использование видео и звукозаписывающих устройств в местах приема граждан и представителей </w:t>
      </w:r>
    </w:p>
    <w:p w:rsidR="006602B2" w:rsidRDefault="006602B2" w:rsidP="00FA101D">
      <w:pPr>
        <w:jc w:val="both"/>
        <w:rPr>
          <w:rFonts w:eastAsia="Times New Roman"/>
        </w:rPr>
      </w:pPr>
      <w:r>
        <w:rPr>
          <w:rFonts w:eastAsia="Times New Roman"/>
        </w:rPr>
        <w:t>организаций.</w:t>
      </w:r>
    </w:p>
    <w:p w:rsidR="006602B2" w:rsidRDefault="0068447C" w:rsidP="0068447C">
      <w:pPr>
        <w:tabs>
          <w:tab w:val="left" w:pos="2180"/>
        </w:tabs>
        <w:ind w:left="1840" w:right="4682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3</w:t>
      </w:r>
      <w:r w:rsidR="006602B2">
        <w:rPr>
          <w:rFonts w:eastAsia="Times New Roman"/>
          <w:b/>
          <w:bCs/>
        </w:rPr>
        <w:t>.</w:t>
      </w:r>
      <w:r w:rsidR="006602B2">
        <w:rPr>
          <w:sz w:val="20"/>
          <w:szCs w:val="20"/>
        </w:rPr>
        <w:tab/>
      </w:r>
      <w:r w:rsidR="006602B2">
        <w:rPr>
          <w:rFonts w:eastAsia="Times New Roman"/>
          <w:b/>
          <w:bCs/>
        </w:rPr>
        <w:t>Карта коррупционных рисков.</w:t>
      </w:r>
    </w:p>
    <w:p w:rsidR="006602B2" w:rsidRDefault="0068447C" w:rsidP="009A1C13">
      <w:pPr>
        <w:tabs>
          <w:tab w:val="left" w:pos="420"/>
          <w:tab w:val="left" w:pos="851"/>
        </w:tabs>
        <w:ind w:firstLine="426"/>
        <w:jc w:val="both"/>
        <w:rPr>
          <w:sz w:val="20"/>
          <w:szCs w:val="20"/>
        </w:rPr>
      </w:pPr>
      <w:r>
        <w:rPr>
          <w:rFonts w:eastAsia="Times New Roman"/>
        </w:rPr>
        <w:t>3</w:t>
      </w:r>
      <w:r w:rsidR="006602B2">
        <w:rPr>
          <w:rFonts w:eastAsia="Times New Roman"/>
        </w:rPr>
        <w:t>.1</w:t>
      </w:r>
      <w:r w:rsidR="009A1C13">
        <w:rPr>
          <w:rFonts w:eastAsia="Times New Roman"/>
        </w:rPr>
        <w:t>.</w:t>
      </w:r>
      <w:r w:rsidR="006602B2">
        <w:rPr>
          <w:sz w:val="20"/>
          <w:szCs w:val="20"/>
        </w:rPr>
        <w:tab/>
      </w:r>
      <w:r w:rsidR="006602B2">
        <w:rPr>
          <w:rFonts w:eastAsia="Times New Roman"/>
        </w:rPr>
        <w:t>Карта коррупционных рисков содержит:</w:t>
      </w:r>
    </w:p>
    <w:p w:rsidR="006602B2" w:rsidRDefault="006602B2" w:rsidP="004F6F75">
      <w:pPr>
        <w:spacing w:line="11" w:lineRule="exact"/>
        <w:ind w:firstLine="426"/>
        <w:jc w:val="both"/>
        <w:rPr>
          <w:sz w:val="20"/>
          <w:szCs w:val="20"/>
        </w:rPr>
      </w:pPr>
    </w:p>
    <w:p w:rsidR="006602B2" w:rsidRDefault="006602B2" w:rsidP="004F6F75">
      <w:pPr>
        <w:numPr>
          <w:ilvl w:val="0"/>
          <w:numId w:val="5"/>
        </w:numPr>
        <w:tabs>
          <w:tab w:val="left" w:pos="259"/>
          <w:tab w:val="left" w:pos="709"/>
        </w:tabs>
        <w:spacing w:line="234" w:lineRule="auto"/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зоны повышенного коррупционного риска (опасные функции и полномочия), которые считаются наиболее располагающими к возникновению коррупционных правонарушений;</w:t>
      </w:r>
    </w:p>
    <w:p w:rsidR="006602B2" w:rsidRDefault="006602B2" w:rsidP="004F6F75">
      <w:pPr>
        <w:tabs>
          <w:tab w:val="left" w:pos="709"/>
        </w:tabs>
        <w:spacing w:line="1" w:lineRule="exact"/>
        <w:ind w:right="3973" w:firstLine="426"/>
        <w:jc w:val="both"/>
        <w:rPr>
          <w:rFonts w:eastAsia="Times New Roman"/>
        </w:rPr>
      </w:pPr>
    </w:p>
    <w:p w:rsidR="006602B2" w:rsidRDefault="006602B2" w:rsidP="004F6F75">
      <w:pPr>
        <w:numPr>
          <w:ilvl w:val="0"/>
          <w:numId w:val="5"/>
        </w:numPr>
        <w:tabs>
          <w:tab w:val="left" w:pos="0"/>
          <w:tab w:val="left" w:pos="709"/>
        </w:tabs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перечень должностей учреждения, связанных с определенной зоной повышенного коррупционного риска;</w:t>
      </w:r>
    </w:p>
    <w:p w:rsidR="006602B2" w:rsidRDefault="006602B2" w:rsidP="004F6F75">
      <w:pPr>
        <w:tabs>
          <w:tab w:val="left" w:pos="709"/>
        </w:tabs>
        <w:spacing w:line="10" w:lineRule="exact"/>
        <w:ind w:right="3973" w:firstLine="426"/>
        <w:jc w:val="both"/>
        <w:rPr>
          <w:rFonts w:eastAsia="Times New Roman"/>
        </w:rPr>
      </w:pPr>
    </w:p>
    <w:p w:rsidR="006602B2" w:rsidRDefault="006602B2" w:rsidP="004F6F75">
      <w:pPr>
        <w:numPr>
          <w:ilvl w:val="0"/>
          <w:numId w:val="5"/>
        </w:numPr>
        <w:tabs>
          <w:tab w:val="left" w:pos="238"/>
          <w:tab w:val="left" w:pos="709"/>
        </w:tabs>
        <w:spacing w:line="235" w:lineRule="auto"/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602B2" w:rsidRDefault="006602B2" w:rsidP="004F6F75">
      <w:pPr>
        <w:numPr>
          <w:ilvl w:val="0"/>
          <w:numId w:val="5"/>
        </w:numPr>
        <w:tabs>
          <w:tab w:val="left" w:pos="240"/>
          <w:tab w:val="left" w:pos="709"/>
        </w:tabs>
        <w:ind w:left="240" w:right="3973" w:firstLine="186"/>
        <w:jc w:val="both"/>
        <w:rPr>
          <w:rFonts w:eastAsia="Times New Roman"/>
        </w:rPr>
      </w:pPr>
      <w:r>
        <w:rPr>
          <w:rFonts w:eastAsia="Times New Roman"/>
        </w:rPr>
        <w:t>меры по устранени</w:t>
      </w:r>
      <w:r w:rsidR="0068447C">
        <w:rPr>
          <w:rFonts w:eastAsia="Times New Roman"/>
        </w:rPr>
        <w:t>ю или минимизации коррупционно-</w:t>
      </w:r>
      <w:r>
        <w:rPr>
          <w:rFonts w:eastAsia="Times New Roman"/>
        </w:rPr>
        <w:t>опасных функций.</w:t>
      </w:r>
    </w:p>
    <w:p w:rsidR="006602B2" w:rsidRDefault="0068447C" w:rsidP="009A1C13">
      <w:pPr>
        <w:tabs>
          <w:tab w:val="left" w:pos="440"/>
          <w:tab w:val="left" w:pos="709"/>
          <w:tab w:val="left" w:pos="851"/>
        </w:tabs>
        <w:spacing w:line="238" w:lineRule="auto"/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6602B2">
        <w:rPr>
          <w:rFonts w:eastAsia="Times New Roman"/>
        </w:rPr>
        <w:t>.2</w:t>
      </w:r>
      <w:r w:rsidR="009A1C13">
        <w:rPr>
          <w:rFonts w:eastAsia="Times New Roman"/>
        </w:rPr>
        <w:t xml:space="preserve">. </w:t>
      </w:r>
      <w:r w:rsidR="006602B2">
        <w:rPr>
          <w:sz w:val="20"/>
          <w:szCs w:val="20"/>
        </w:rPr>
        <w:tab/>
      </w:r>
      <w:r w:rsidR="006602B2">
        <w:rPr>
          <w:rFonts w:eastAsia="Times New Roman"/>
        </w:rPr>
        <w:t>Карта разрабатывается должностным лицом, ответственным за профилактику коррупционных правонарушений в учреждении в соответствии</w:t>
      </w:r>
      <w:r>
        <w:rPr>
          <w:rFonts w:eastAsia="Times New Roman"/>
        </w:rPr>
        <w:t xml:space="preserve"> с </w:t>
      </w:r>
      <w:r w:rsidR="006602B2">
        <w:rPr>
          <w:rFonts w:eastAsia="Times New Roman"/>
        </w:rPr>
        <w:t>формой, указанной в приложении № 1 к настоящему Положению, и утверждается директором учреждения.</w:t>
      </w:r>
    </w:p>
    <w:p w:rsidR="006602B2" w:rsidRDefault="004F6F75" w:rsidP="004F6F75">
      <w:pPr>
        <w:tabs>
          <w:tab w:val="left" w:pos="709"/>
        </w:tabs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6602B2">
        <w:rPr>
          <w:rFonts w:eastAsia="Times New Roman"/>
        </w:rPr>
        <w:t>.3  Изменению карта подлежит:</w:t>
      </w:r>
    </w:p>
    <w:p w:rsidR="006602B2" w:rsidRDefault="006602B2" w:rsidP="004F6F75">
      <w:pPr>
        <w:tabs>
          <w:tab w:val="left" w:pos="709"/>
        </w:tabs>
        <w:spacing w:line="3" w:lineRule="exact"/>
        <w:ind w:right="3973" w:firstLine="426"/>
        <w:jc w:val="both"/>
        <w:rPr>
          <w:rFonts w:eastAsia="Times New Roman"/>
        </w:rPr>
      </w:pPr>
    </w:p>
    <w:p w:rsidR="006602B2" w:rsidRDefault="006602B2" w:rsidP="004F6F75">
      <w:pPr>
        <w:tabs>
          <w:tab w:val="left" w:pos="709"/>
        </w:tabs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-  по результатам ежегодного проведения оценки коррупционных рисков в учреждении;</w:t>
      </w:r>
    </w:p>
    <w:p w:rsidR="006602B2" w:rsidRDefault="006602B2" w:rsidP="004F6F75">
      <w:pPr>
        <w:tabs>
          <w:tab w:val="left" w:pos="709"/>
        </w:tabs>
        <w:spacing w:line="22" w:lineRule="exact"/>
        <w:ind w:right="3973" w:firstLine="426"/>
        <w:jc w:val="both"/>
        <w:rPr>
          <w:rFonts w:eastAsia="Times New Roman"/>
        </w:rPr>
      </w:pPr>
    </w:p>
    <w:p w:rsidR="0068447C" w:rsidRDefault="006602B2" w:rsidP="004F6F75">
      <w:pPr>
        <w:tabs>
          <w:tab w:val="left" w:pos="709"/>
          <w:tab w:val="left" w:pos="5670"/>
          <w:tab w:val="left" w:pos="6237"/>
        </w:tabs>
        <w:spacing w:line="241" w:lineRule="auto"/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 xml:space="preserve">- в случае внесения изменений в должностные инструкции работников учреждения, должности которых указаны в карте; </w:t>
      </w:r>
    </w:p>
    <w:p w:rsidR="006602B2" w:rsidRDefault="006602B2" w:rsidP="004F6F75">
      <w:pPr>
        <w:tabs>
          <w:tab w:val="left" w:pos="709"/>
          <w:tab w:val="left" w:pos="6237"/>
        </w:tabs>
        <w:spacing w:line="241" w:lineRule="auto"/>
        <w:ind w:right="3973" w:firstLine="426"/>
        <w:jc w:val="both"/>
        <w:rPr>
          <w:rFonts w:eastAsia="Times New Roman"/>
        </w:rPr>
      </w:pPr>
      <w:r>
        <w:rPr>
          <w:rFonts w:eastAsia="Times New Roman"/>
        </w:rPr>
        <w:t>- в случае выявления фактов коррупции в учреждении.</w:t>
      </w:r>
    </w:p>
    <w:p w:rsidR="006602B2" w:rsidRDefault="006602B2" w:rsidP="006602B2">
      <w:pPr>
        <w:sectPr w:rsidR="006602B2" w:rsidSect="006602B2">
          <w:pgSz w:w="12240" w:h="15840"/>
          <w:pgMar w:top="1020" w:right="1440" w:bottom="860" w:left="1440" w:header="0" w:footer="0" w:gutter="0"/>
          <w:cols w:space="720" w:equalWidth="0">
            <w:col w:w="13960"/>
          </w:cols>
          <w:docGrid w:linePitch="299"/>
        </w:sectPr>
      </w:pPr>
    </w:p>
    <w:p w:rsidR="00F82409" w:rsidRDefault="00F82409" w:rsidP="00F82409">
      <w:pPr>
        <w:jc w:val="right"/>
      </w:pPr>
      <w:r w:rsidRPr="00F82409">
        <w:lastRenderedPageBreak/>
        <w:t>Приложение</w:t>
      </w:r>
      <w:r>
        <w:t xml:space="preserve"> №1</w:t>
      </w:r>
    </w:p>
    <w:p w:rsidR="00F82409" w:rsidRPr="00F82409" w:rsidRDefault="00F82409" w:rsidP="00F82409">
      <w:pPr>
        <w:jc w:val="right"/>
      </w:pPr>
      <w:r>
        <w:t>к Положению об оценке коррупционных рисков</w:t>
      </w:r>
    </w:p>
    <w:p w:rsidR="00F82409" w:rsidRDefault="00F82409" w:rsidP="00F82409">
      <w:pPr>
        <w:jc w:val="center"/>
        <w:rPr>
          <w:b/>
        </w:rPr>
      </w:pPr>
    </w:p>
    <w:p w:rsidR="00B85D80" w:rsidRDefault="00F82409" w:rsidP="00F82409">
      <w:pPr>
        <w:jc w:val="center"/>
        <w:rPr>
          <w:b/>
        </w:rPr>
      </w:pPr>
      <w:r w:rsidRPr="00F82409">
        <w:rPr>
          <w:b/>
        </w:rPr>
        <w:t>Карта коррупционных рисков в СОГБУ СРЦН «Гармония»</w:t>
      </w:r>
    </w:p>
    <w:p w:rsidR="00CA2389" w:rsidRDefault="00CA2389" w:rsidP="00F82409">
      <w:pPr>
        <w:jc w:val="center"/>
        <w:rPr>
          <w:b/>
        </w:rPr>
      </w:pPr>
    </w:p>
    <w:tbl>
      <w:tblPr>
        <w:tblStyle w:val="a7"/>
        <w:tblW w:w="14673" w:type="dxa"/>
        <w:tblLook w:val="04A0"/>
      </w:tblPr>
      <w:tblGrid>
        <w:gridCol w:w="794"/>
        <w:gridCol w:w="3173"/>
        <w:gridCol w:w="2091"/>
        <w:gridCol w:w="3264"/>
        <w:gridCol w:w="1364"/>
        <w:gridCol w:w="3987"/>
      </w:tblGrid>
      <w:tr w:rsidR="00CA2389" w:rsidTr="00625033">
        <w:tc>
          <w:tcPr>
            <w:tcW w:w="794" w:type="dxa"/>
          </w:tcPr>
          <w:p w:rsidR="00CA2389" w:rsidRDefault="00CA2389" w:rsidP="00F8240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73" w:type="dxa"/>
          </w:tcPr>
          <w:p w:rsidR="00CA2389" w:rsidRDefault="00CA2389" w:rsidP="00F82409">
            <w:pPr>
              <w:jc w:val="center"/>
              <w:rPr>
                <w:b/>
              </w:rPr>
            </w:pPr>
            <w:r>
              <w:rPr>
                <w:b/>
              </w:rPr>
              <w:t>Коррупционно-опасные полномочия</w:t>
            </w:r>
          </w:p>
        </w:tc>
        <w:tc>
          <w:tcPr>
            <w:tcW w:w="2091" w:type="dxa"/>
          </w:tcPr>
          <w:p w:rsidR="00CA2389" w:rsidRDefault="00CA2389" w:rsidP="0030706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3264" w:type="dxa"/>
          </w:tcPr>
          <w:p w:rsidR="00CA2389" w:rsidRDefault="00CA2389" w:rsidP="0030706F">
            <w:pPr>
              <w:jc w:val="center"/>
              <w:rPr>
                <w:b/>
              </w:rPr>
            </w:pPr>
            <w:r>
              <w:rPr>
                <w:b/>
              </w:rPr>
              <w:t>Типовые ситуации</w:t>
            </w:r>
          </w:p>
        </w:tc>
        <w:tc>
          <w:tcPr>
            <w:tcW w:w="1364" w:type="dxa"/>
          </w:tcPr>
          <w:p w:rsidR="00CA2389" w:rsidRDefault="00CA2389" w:rsidP="0030706F">
            <w:pPr>
              <w:jc w:val="center"/>
              <w:rPr>
                <w:b/>
              </w:rPr>
            </w:pPr>
            <w:r>
              <w:rPr>
                <w:b/>
              </w:rPr>
              <w:t>Степень риска</w:t>
            </w:r>
          </w:p>
        </w:tc>
        <w:tc>
          <w:tcPr>
            <w:tcW w:w="3987" w:type="dxa"/>
          </w:tcPr>
          <w:p w:rsidR="00CA2389" w:rsidRDefault="00CA2389" w:rsidP="0030706F">
            <w:pPr>
              <w:jc w:val="center"/>
              <w:rPr>
                <w:b/>
              </w:rPr>
            </w:pPr>
            <w:r>
              <w:rPr>
                <w:b/>
              </w:rPr>
              <w:t>Меры по минимизации коррупционного риска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CA2389" w:rsidP="00F82409">
            <w:pPr>
              <w:jc w:val="center"/>
            </w:pPr>
            <w:r>
              <w:t>1</w:t>
            </w:r>
          </w:p>
        </w:tc>
        <w:tc>
          <w:tcPr>
            <w:tcW w:w="3173" w:type="dxa"/>
          </w:tcPr>
          <w:p w:rsidR="00CA2389" w:rsidRPr="00CA2389" w:rsidRDefault="00CA2389" w:rsidP="00CA2389">
            <w:pPr>
              <w:jc w:val="both"/>
            </w:pPr>
            <w:r>
              <w:t xml:space="preserve">Подготовка локальных документов, нормативно-правовых актов с учетом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тематики и правовая экспертиза этих документов</w:t>
            </w:r>
          </w:p>
        </w:tc>
        <w:tc>
          <w:tcPr>
            <w:tcW w:w="2091" w:type="dxa"/>
          </w:tcPr>
          <w:p w:rsidR="00CA2389" w:rsidRPr="00CA2389" w:rsidRDefault="00CA2389" w:rsidP="00CA2389">
            <w:pPr>
              <w:jc w:val="both"/>
            </w:pPr>
            <w:r>
              <w:t>Директор, юрисконсульт, заместитель директора по социальной реабилитации</w:t>
            </w:r>
          </w:p>
        </w:tc>
        <w:tc>
          <w:tcPr>
            <w:tcW w:w="3264" w:type="dxa"/>
          </w:tcPr>
          <w:p w:rsidR="00CA2389" w:rsidRPr="00CA2389" w:rsidRDefault="00CA2389" w:rsidP="00CA2389">
            <w:pPr>
              <w:jc w:val="both"/>
            </w:pPr>
            <w:r>
              <w:t>Разработка, согласование нормативных актов</w:t>
            </w:r>
          </w:p>
        </w:tc>
        <w:tc>
          <w:tcPr>
            <w:tcW w:w="1364" w:type="dxa"/>
          </w:tcPr>
          <w:p w:rsidR="00CA2389" w:rsidRPr="00CA2389" w:rsidRDefault="00CA2389" w:rsidP="00CA2389">
            <w:pPr>
              <w:jc w:val="both"/>
            </w:pPr>
            <w:r>
              <w:t>Низкая</w:t>
            </w:r>
          </w:p>
        </w:tc>
        <w:tc>
          <w:tcPr>
            <w:tcW w:w="3987" w:type="dxa"/>
          </w:tcPr>
          <w:p w:rsidR="00CA2389" w:rsidRPr="00CA2389" w:rsidRDefault="00CA2389" w:rsidP="00CA2389">
            <w:pPr>
              <w:jc w:val="both"/>
            </w:pPr>
            <w:r>
              <w:t>Привлечение к разработке нормативно-правовых актов руководителей структурных подразделений, организация круглых столов, обсуждение данной темы с работниками учреждения.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CA2389" w:rsidP="00F82409">
            <w:pPr>
              <w:jc w:val="center"/>
            </w:pPr>
            <w:r>
              <w:t>2</w:t>
            </w:r>
          </w:p>
        </w:tc>
        <w:tc>
          <w:tcPr>
            <w:tcW w:w="3173" w:type="dxa"/>
          </w:tcPr>
          <w:p w:rsidR="00CA2389" w:rsidRDefault="00CA2389" w:rsidP="00CA2389">
            <w:pPr>
              <w:jc w:val="both"/>
            </w:pPr>
            <w:r>
              <w:t xml:space="preserve">Проведение системных внутренних проверок </w:t>
            </w:r>
            <w:r w:rsidR="00484CA4">
              <w:t xml:space="preserve">в </w:t>
            </w:r>
            <w:r>
              <w:t>структурных подразделениях с высокой степенью коррупционных рисков:</w:t>
            </w:r>
          </w:p>
          <w:p w:rsidR="00CA2389" w:rsidRDefault="00CA2389" w:rsidP="00CA2389">
            <w:pPr>
              <w:jc w:val="both"/>
            </w:pPr>
            <w:r>
              <w:t>- организации питания;</w:t>
            </w:r>
          </w:p>
          <w:p w:rsidR="00CA2389" w:rsidRDefault="00CA2389" w:rsidP="00CA2389">
            <w:pPr>
              <w:jc w:val="both"/>
            </w:pPr>
            <w:r>
              <w:t>- ремонтно-техническое и энергетическое обслуживание;</w:t>
            </w:r>
          </w:p>
          <w:p w:rsidR="00CA2389" w:rsidRDefault="00CA2389" w:rsidP="00CA2389">
            <w:pPr>
              <w:jc w:val="both"/>
            </w:pPr>
            <w:r>
              <w:t>- бытовое обслуживание;</w:t>
            </w:r>
          </w:p>
          <w:p w:rsidR="00CA2389" w:rsidRPr="00CA2389" w:rsidRDefault="00CA2389" w:rsidP="00CA2389">
            <w:pPr>
              <w:jc w:val="both"/>
            </w:pPr>
            <w:r>
              <w:t>- медицинское обслуживание</w:t>
            </w:r>
          </w:p>
        </w:tc>
        <w:tc>
          <w:tcPr>
            <w:tcW w:w="2091" w:type="dxa"/>
          </w:tcPr>
          <w:p w:rsidR="00CA2389" w:rsidRPr="00CA2389" w:rsidRDefault="00CA2389" w:rsidP="00CA2389">
            <w:pPr>
              <w:jc w:val="both"/>
            </w:pPr>
            <w:r>
              <w:t>Шеф-повар, водитель, кастелянша, медицинская сестра</w:t>
            </w:r>
          </w:p>
        </w:tc>
        <w:tc>
          <w:tcPr>
            <w:tcW w:w="3264" w:type="dxa"/>
          </w:tcPr>
          <w:p w:rsidR="00CA2389" w:rsidRPr="00CA2389" w:rsidRDefault="00CA2389" w:rsidP="00CA2389">
            <w:pPr>
              <w:jc w:val="both"/>
            </w:pPr>
            <w:r>
              <w:t>Несоответствие нормам (продуктов питания, лекарств, дизельного топлива, мягкого инвентаря и т.п.) при оказании социальных услуг</w:t>
            </w:r>
          </w:p>
        </w:tc>
        <w:tc>
          <w:tcPr>
            <w:tcW w:w="1364" w:type="dxa"/>
          </w:tcPr>
          <w:p w:rsidR="00CA2389" w:rsidRPr="00CA2389" w:rsidRDefault="00CA2389" w:rsidP="00CA2389">
            <w:pPr>
              <w:jc w:val="both"/>
            </w:pPr>
            <w:r>
              <w:t>Высокая</w:t>
            </w:r>
          </w:p>
        </w:tc>
        <w:tc>
          <w:tcPr>
            <w:tcW w:w="3987" w:type="dxa"/>
          </w:tcPr>
          <w:p w:rsidR="00CA2389" w:rsidRPr="00CA2389" w:rsidRDefault="00CA2389" w:rsidP="00CA2389">
            <w:pPr>
              <w:jc w:val="both"/>
            </w:pPr>
            <w:r>
              <w:t>Создание комиссий в учреждении (по списанию запасных частей</w:t>
            </w:r>
            <w:r w:rsidR="008D6D85">
              <w:t>, оборудования и ГСМ</w:t>
            </w:r>
            <w:r>
              <w:t xml:space="preserve">,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  <w:r w:rsidR="008D6D85">
              <w:t>, инвентаризационной комиссии и т.п.)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8D6D85" w:rsidP="00F82409">
            <w:pPr>
              <w:jc w:val="center"/>
            </w:pPr>
            <w:r>
              <w:t>3</w:t>
            </w:r>
          </w:p>
        </w:tc>
        <w:tc>
          <w:tcPr>
            <w:tcW w:w="3173" w:type="dxa"/>
          </w:tcPr>
          <w:p w:rsidR="00CA2389" w:rsidRPr="00CA2389" w:rsidRDefault="008D6D85" w:rsidP="00CA2389">
            <w:pPr>
              <w:jc w:val="both"/>
            </w:pPr>
            <w:r>
              <w:t>Осуществление закупок товаров, работ, услуг для нужд учреждения</w:t>
            </w:r>
          </w:p>
        </w:tc>
        <w:tc>
          <w:tcPr>
            <w:tcW w:w="2091" w:type="dxa"/>
          </w:tcPr>
          <w:p w:rsidR="00CA2389" w:rsidRPr="00CA2389" w:rsidRDefault="008D6D85" w:rsidP="00CA2389">
            <w:pPr>
              <w:jc w:val="both"/>
            </w:pPr>
            <w:r>
              <w:t>Директор, специалист по закупкам, главный бухгалтер</w:t>
            </w:r>
          </w:p>
        </w:tc>
        <w:tc>
          <w:tcPr>
            <w:tcW w:w="3264" w:type="dxa"/>
          </w:tcPr>
          <w:p w:rsidR="00CA2389" w:rsidRPr="00CA2389" w:rsidRDefault="007C138F" w:rsidP="007C138F">
            <w:pPr>
              <w:jc w:val="both"/>
            </w:pPr>
            <w:proofErr w:type="gramStart"/>
            <w:r>
              <w:t xml:space="preserve">Расстановка мнимых приоритетов по предмету, объемам, срокам удовлетворения потребности; сговор с контрагентом; завышение стартовых цен;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</w:t>
            </w:r>
            <w:r>
              <w:lastRenderedPageBreak/>
              <w:t>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</w:t>
            </w:r>
            <w:proofErr w:type="gramEnd"/>
            <w:r>
              <w:t xml:space="preserve"> </w:t>
            </w:r>
            <w:proofErr w:type="gramStart"/>
            <w:r>
              <w:t>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не предъявление претензий к организациям, нарушившим условия договора; заключение договоров без соблюдения установленной процедуры; предоставление заведомо ложных сведений о проведении мониторинга цен</w:t>
            </w:r>
            <w:proofErr w:type="gramEnd"/>
          </w:p>
        </w:tc>
        <w:tc>
          <w:tcPr>
            <w:tcW w:w="1364" w:type="dxa"/>
          </w:tcPr>
          <w:p w:rsidR="00CA2389" w:rsidRPr="00CA2389" w:rsidRDefault="008D6D85" w:rsidP="00CA2389">
            <w:pPr>
              <w:jc w:val="both"/>
            </w:pPr>
            <w:r>
              <w:lastRenderedPageBreak/>
              <w:t>Высокая</w:t>
            </w:r>
          </w:p>
        </w:tc>
        <w:tc>
          <w:tcPr>
            <w:tcW w:w="3987" w:type="dxa"/>
          </w:tcPr>
          <w:p w:rsidR="00CA2389" w:rsidRDefault="008D6D85" w:rsidP="00CA2389">
            <w:pPr>
              <w:jc w:val="both"/>
            </w:pPr>
            <w:r>
              <w:t>Проведение электронных торгов преимущественно в виде аукционов</w:t>
            </w:r>
          </w:p>
          <w:p w:rsidR="008D6D85" w:rsidRDefault="008D6D85" w:rsidP="00CA2389">
            <w:pPr>
              <w:jc w:val="both"/>
            </w:pPr>
            <w:r>
              <w:t>Подписание контрактов электронной подписью</w:t>
            </w:r>
          </w:p>
          <w:p w:rsidR="008D6D85" w:rsidRPr="00CA2389" w:rsidRDefault="008D6D85" w:rsidP="00CA2389">
            <w:pPr>
              <w:jc w:val="both"/>
            </w:pPr>
            <w:r>
              <w:t>Разъяснение работникам о мерах ответственности за совершение коррупционных нарушений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8D6D85" w:rsidP="00F82409">
            <w:pPr>
              <w:jc w:val="center"/>
            </w:pPr>
            <w:r>
              <w:lastRenderedPageBreak/>
              <w:t>4</w:t>
            </w:r>
          </w:p>
        </w:tc>
        <w:tc>
          <w:tcPr>
            <w:tcW w:w="3173" w:type="dxa"/>
          </w:tcPr>
          <w:p w:rsidR="00CA2389" w:rsidRPr="00CA2389" w:rsidRDefault="008D6D85" w:rsidP="00CA2389">
            <w:pPr>
              <w:jc w:val="both"/>
            </w:pPr>
            <w: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091" w:type="dxa"/>
          </w:tcPr>
          <w:p w:rsidR="00CA2389" w:rsidRPr="00CA2389" w:rsidRDefault="007D28C3" w:rsidP="00CA2389">
            <w:pPr>
              <w:jc w:val="both"/>
            </w:pPr>
            <w:r>
              <w:t>Директор, главный бухгалтер, заместитель директора по АХР</w:t>
            </w:r>
          </w:p>
        </w:tc>
        <w:tc>
          <w:tcPr>
            <w:tcW w:w="3264" w:type="dxa"/>
          </w:tcPr>
          <w:p w:rsidR="00CA2389" w:rsidRPr="00CA2389" w:rsidRDefault="007D28C3" w:rsidP="00CA2389">
            <w:pPr>
              <w:jc w:val="both"/>
            </w:pPr>
            <w:r>
              <w:t>Нецелевое использование бюджетных средств</w:t>
            </w:r>
          </w:p>
        </w:tc>
        <w:tc>
          <w:tcPr>
            <w:tcW w:w="1364" w:type="dxa"/>
          </w:tcPr>
          <w:p w:rsidR="00CA2389" w:rsidRPr="00CA2389" w:rsidRDefault="007D28C3" w:rsidP="00CA2389">
            <w:pPr>
              <w:jc w:val="both"/>
            </w:pPr>
            <w:r>
              <w:t>Высокая</w:t>
            </w:r>
          </w:p>
        </w:tc>
        <w:tc>
          <w:tcPr>
            <w:tcW w:w="3987" w:type="dxa"/>
          </w:tcPr>
          <w:p w:rsidR="00CA2389" w:rsidRPr="00CA2389" w:rsidRDefault="007D28C3" w:rsidP="00CA2389">
            <w:pPr>
              <w:jc w:val="both"/>
            </w:pPr>
            <w:r>
              <w:t>Осуществление регулярного контроля данн</w:t>
            </w:r>
            <w:r w:rsidR="00F17197">
              <w:t>ых бухгалтерского учета, наличия и достоверности</w:t>
            </w:r>
            <w:r>
              <w:t xml:space="preserve"> первичных документов бухгалтерского учета, контроль экономической обоснованности расходов в сферах с высоким коррупционным риском, разъяснение работникам о мерах </w:t>
            </w:r>
            <w:r>
              <w:lastRenderedPageBreak/>
              <w:t>ответственности за совершение коррупционных правонарушений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7D28C3" w:rsidP="00F82409">
            <w:pPr>
              <w:jc w:val="center"/>
            </w:pPr>
            <w:r>
              <w:lastRenderedPageBreak/>
              <w:t>5</w:t>
            </w:r>
          </w:p>
        </w:tc>
        <w:tc>
          <w:tcPr>
            <w:tcW w:w="3173" w:type="dxa"/>
          </w:tcPr>
          <w:p w:rsidR="00CA2389" w:rsidRPr="00CA2389" w:rsidRDefault="007D28C3" w:rsidP="00CA2389">
            <w:pPr>
              <w:jc w:val="both"/>
            </w:pPr>
            <w:r>
              <w:t>Обеспечение безопасности персональных данных сотрудников и получателей социальных услуг, конфиденциальность полученной информации</w:t>
            </w:r>
          </w:p>
        </w:tc>
        <w:tc>
          <w:tcPr>
            <w:tcW w:w="2091" w:type="dxa"/>
          </w:tcPr>
          <w:p w:rsidR="00CA2389" w:rsidRPr="00CA2389" w:rsidRDefault="007D28C3" w:rsidP="00CA2389">
            <w:pPr>
              <w:jc w:val="both"/>
            </w:pPr>
            <w:r>
              <w:t>Директор, специалист по кадрам, главный бухгалтер, социальный педагог, педагог-психолог, учитель-логопед, медицинские работники</w:t>
            </w:r>
          </w:p>
        </w:tc>
        <w:tc>
          <w:tcPr>
            <w:tcW w:w="3264" w:type="dxa"/>
          </w:tcPr>
          <w:p w:rsidR="00CA2389" w:rsidRPr="00CA2389" w:rsidRDefault="007D28C3" w:rsidP="00CA2389">
            <w:pPr>
              <w:jc w:val="both"/>
            </w:pPr>
            <w:r>
              <w:t>Использование должностным лицом в личных интересах или в интересах третьих лиц персональных данных сотрудников или получателей социальных услуг, попытка доступа к информационным ресурсам</w:t>
            </w:r>
          </w:p>
        </w:tc>
        <w:tc>
          <w:tcPr>
            <w:tcW w:w="1364" w:type="dxa"/>
          </w:tcPr>
          <w:p w:rsidR="00CA2389" w:rsidRPr="00CA2389" w:rsidRDefault="007D28C3" w:rsidP="00CA2389">
            <w:pPr>
              <w:jc w:val="both"/>
            </w:pPr>
            <w:r>
              <w:t>Высокая</w:t>
            </w:r>
          </w:p>
        </w:tc>
        <w:tc>
          <w:tcPr>
            <w:tcW w:w="3987" w:type="dxa"/>
          </w:tcPr>
          <w:p w:rsidR="00CA2389" w:rsidRDefault="00C4314A" w:rsidP="00CA2389">
            <w:pPr>
              <w:jc w:val="both"/>
            </w:pPr>
            <w:r>
              <w:t>Соответствие мер, принятых в учреждении по защите персональных данных, нормативным правовым актам РФ, устанавливающих обязательные требования к осуществлению деятельности юридических лиц за соответствием обработки персональных данных.</w:t>
            </w:r>
          </w:p>
          <w:p w:rsidR="00C4314A" w:rsidRPr="00CA2389" w:rsidRDefault="00C4314A" w:rsidP="00CA2389">
            <w:pPr>
              <w:jc w:val="both"/>
            </w:pPr>
            <w:r>
              <w:t>Разъяснение сотрудникам о мерах ответственности за разглашение персональных данных</w:t>
            </w:r>
          </w:p>
        </w:tc>
      </w:tr>
      <w:tr w:rsidR="00CA2389" w:rsidTr="00625033">
        <w:tc>
          <w:tcPr>
            <w:tcW w:w="794" w:type="dxa"/>
          </w:tcPr>
          <w:p w:rsidR="00CA2389" w:rsidRPr="00CA2389" w:rsidRDefault="00C4314A" w:rsidP="00F82409">
            <w:pPr>
              <w:jc w:val="center"/>
            </w:pPr>
            <w:r>
              <w:t>6</w:t>
            </w:r>
          </w:p>
        </w:tc>
        <w:tc>
          <w:tcPr>
            <w:tcW w:w="3173" w:type="dxa"/>
          </w:tcPr>
          <w:p w:rsidR="00CA2389" w:rsidRPr="00CA2389" w:rsidRDefault="00C4314A" w:rsidP="00CA2389">
            <w:pPr>
              <w:jc w:val="both"/>
            </w:pPr>
            <w:r>
              <w:t>Работа с обращениями получателей услуг, их родственников, граждан</w:t>
            </w:r>
          </w:p>
        </w:tc>
        <w:tc>
          <w:tcPr>
            <w:tcW w:w="2091" w:type="dxa"/>
          </w:tcPr>
          <w:p w:rsidR="00CA2389" w:rsidRPr="00CA2389" w:rsidRDefault="00C4314A" w:rsidP="00CA2389">
            <w:pPr>
              <w:jc w:val="both"/>
            </w:pPr>
            <w:r>
              <w:t>Заместитель директора по социальной реабилитации, социальный педагог</w:t>
            </w:r>
          </w:p>
        </w:tc>
        <w:tc>
          <w:tcPr>
            <w:tcW w:w="3264" w:type="dxa"/>
          </w:tcPr>
          <w:p w:rsidR="00CA2389" w:rsidRPr="00CA2389" w:rsidRDefault="00C4314A" w:rsidP="00CA2389">
            <w:pPr>
              <w:jc w:val="both"/>
            </w:pPr>
            <w:r>
              <w:t>Отражение неточной информации</w:t>
            </w:r>
          </w:p>
        </w:tc>
        <w:tc>
          <w:tcPr>
            <w:tcW w:w="1364" w:type="dxa"/>
          </w:tcPr>
          <w:p w:rsidR="00CA2389" w:rsidRPr="00CA2389" w:rsidRDefault="00C4314A" w:rsidP="00CA2389">
            <w:pPr>
              <w:jc w:val="both"/>
            </w:pPr>
            <w:r>
              <w:t>Низкая</w:t>
            </w:r>
          </w:p>
        </w:tc>
        <w:tc>
          <w:tcPr>
            <w:tcW w:w="3987" w:type="dxa"/>
          </w:tcPr>
          <w:p w:rsidR="00CA2389" w:rsidRPr="00CA2389" w:rsidRDefault="00C4314A" w:rsidP="00CA2389">
            <w:pPr>
              <w:jc w:val="both"/>
            </w:pPr>
            <w:r>
              <w:t>Разъяснение работникам о мерах ответственности за совершение коррупционных правонарушений и сокрытия информации</w:t>
            </w:r>
          </w:p>
        </w:tc>
      </w:tr>
      <w:tr w:rsidR="00256DBE" w:rsidTr="00625033">
        <w:tc>
          <w:tcPr>
            <w:tcW w:w="794" w:type="dxa"/>
          </w:tcPr>
          <w:p w:rsidR="00256DBE" w:rsidRDefault="00256DBE" w:rsidP="00F82409">
            <w:pPr>
              <w:jc w:val="center"/>
            </w:pPr>
            <w:r>
              <w:t>7</w:t>
            </w:r>
          </w:p>
        </w:tc>
        <w:tc>
          <w:tcPr>
            <w:tcW w:w="3173" w:type="dxa"/>
          </w:tcPr>
          <w:p w:rsidR="00256DBE" w:rsidRDefault="00256DBE" w:rsidP="00CA2389">
            <w:pPr>
              <w:jc w:val="both"/>
            </w:pPr>
            <w:r>
              <w:t>Составление отчетности</w:t>
            </w:r>
          </w:p>
        </w:tc>
        <w:tc>
          <w:tcPr>
            <w:tcW w:w="2091" w:type="dxa"/>
          </w:tcPr>
          <w:p w:rsidR="00256DBE" w:rsidRDefault="00256DBE" w:rsidP="00CA2389">
            <w:pPr>
              <w:jc w:val="both"/>
            </w:pPr>
            <w:r>
              <w:t>Главный бухгалтер, заместители директора, социальный педагог</w:t>
            </w:r>
          </w:p>
        </w:tc>
        <w:tc>
          <w:tcPr>
            <w:tcW w:w="3264" w:type="dxa"/>
          </w:tcPr>
          <w:p w:rsidR="00256DBE" w:rsidRDefault="00256DBE" w:rsidP="00CA2389">
            <w:pPr>
              <w:jc w:val="both"/>
            </w:pPr>
            <w:r>
              <w:t>Искажение, сокрытие или предоставление заведомо ложных данных в отчетных документах, справках, выдаваемых клиентам</w:t>
            </w:r>
          </w:p>
        </w:tc>
        <w:tc>
          <w:tcPr>
            <w:tcW w:w="1364" w:type="dxa"/>
          </w:tcPr>
          <w:p w:rsidR="00256DBE" w:rsidRDefault="00256DBE" w:rsidP="00CA2389">
            <w:pPr>
              <w:jc w:val="both"/>
            </w:pPr>
            <w:r>
              <w:t>Средняя</w:t>
            </w:r>
          </w:p>
        </w:tc>
        <w:tc>
          <w:tcPr>
            <w:tcW w:w="3987" w:type="dxa"/>
          </w:tcPr>
          <w:p w:rsidR="00256DBE" w:rsidRPr="00CA2389" w:rsidRDefault="00256DBE" w:rsidP="0030706F">
            <w:pPr>
              <w:jc w:val="both"/>
            </w:pPr>
            <w:r>
              <w:t>Разъяснение работникам о мерах ответственности за совершение коррупционных правонарушений и сокрытия информации</w:t>
            </w:r>
          </w:p>
        </w:tc>
      </w:tr>
      <w:tr w:rsidR="00484CA4" w:rsidTr="00625033">
        <w:tc>
          <w:tcPr>
            <w:tcW w:w="794" w:type="dxa"/>
          </w:tcPr>
          <w:p w:rsidR="00484CA4" w:rsidRDefault="00484CA4" w:rsidP="00F82409">
            <w:pPr>
              <w:jc w:val="center"/>
            </w:pPr>
            <w:r>
              <w:t>8</w:t>
            </w:r>
          </w:p>
        </w:tc>
        <w:tc>
          <w:tcPr>
            <w:tcW w:w="3173" w:type="dxa"/>
          </w:tcPr>
          <w:p w:rsidR="00484CA4" w:rsidRDefault="00484CA4" w:rsidP="00CA2389">
            <w:pPr>
              <w:jc w:val="both"/>
            </w:pPr>
            <w:r>
              <w:t>Подготовка документов для выдвижения сотрудников для награждения ведомственными и вневедомственными наградами</w:t>
            </w:r>
          </w:p>
        </w:tc>
        <w:tc>
          <w:tcPr>
            <w:tcW w:w="2091" w:type="dxa"/>
          </w:tcPr>
          <w:p w:rsidR="00484CA4" w:rsidRDefault="00484CA4" w:rsidP="00CA2389">
            <w:pPr>
              <w:jc w:val="both"/>
            </w:pPr>
            <w:r>
              <w:t>Директор, заместители директора, специалист по кадрам</w:t>
            </w:r>
          </w:p>
        </w:tc>
        <w:tc>
          <w:tcPr>
            <w:tcW w:w="3264" w:type="dxa"/>
          </w:tcPr>
          <w:p w:rsidR="00484CA4" w:rsidRDefault="00484CA4" w:rsidP="00CA2389">
            <w:pPr>
              <w:jc w:val="both"/>
            </w:pPr>
            <w:r>
              <w:t>Установление необоснованных преимуще</w:t>
            </w:r>
            <w:proofErr w:type="gramStart"/>
            <w:r>
              <w:t>ств пр</w:t>
            </w:r>
            <w:proofErr w:type="gramEnd"/>
            <w:r>
              <w:t>и награждении отдельных сотрудников</w:t>
            </w:r>
          </w:p>
        </w:tc>
        <w:tc>
          <w:tcPr>
            <w:tcW w:w="1364" w:type="dxa"/>
          </w:tcPr>
          <w:p w:rsidR="00484CA4" w:rsidRDefault="00484CA4" w:rsidP="00CA2389">
            <w:pPr>
              <w:jc w:val="both"/>
            </w:pPr>
            <w:r>
              <w:t>Средняя</w:t>
            </w:r>
          </w:p>
        </w:tc>
        <w:tc>
          <w:tcPr>
            <w:tcW w:w="3987" w:type="dxa"/>
          </w:tcPr>
          <w:p w:rsidR="00484CA4" w:rsidRDefault="00484CA4" w:rsidP="0030706F">
            <w:pPr>
              <w:jc w:val="both"/>
            </w:pPr>
            <w:r>
              <w:t xml:space="preserve">Привлечение к принятию решений членов коллектива, обсуждение кандидатур претендентов на собрании трудового коллектива, </w:t>
            </w:r>
            <w:r w:rsidR="005F0DC0">
              <w:t>р</w:t>
            </w:r>
            <w:r>
              <w:t>азъяснение работникам о мерах ответственности за совершение коррупционных правонарушений</w:t>
            </w:r>
          </w:p>
        </w:tc>
      </w:tr>
      <w:tr w:rsidR="001A57DA" w:rsidTr="00625033">
        <w:tc>
          <w:tcPr>
            <w:tcW w:w="794" w:type="dxa"/>
          </w:tcPr>
          <w:p w:rsidR="001A57DA" w:rsidRDefault="001A57DA" w:rsidP="00F82409">
            <w:pPr>
              <w:jc w:val="center"/>
            </w:pPr>
            <w:r>
              <w:t>9</w:t>
            </w:r>
          </w:p>
        </w:tc>
        <w:tc>
          <w:tcPr>
            <w:tcW w:w="3173" w:type="dxa"/>
          </w:tcPr>
          <w:p w:rsidR="001A57DA" w:rsidRDefault="001A57DA" w:rsidP="001A57DA">
            <w:pPr>
              <w:jc w:val="both"/>
            </w:pPr>
            <w:r>
              <w:t xml:space="preserve">Хранение и распределение материально-технических ресурсов, приемка и выдача товарно-материальных ценностей. </w:t>
            </w:r>
          </w:p>
        </w:tc>
        <w:tc>
          <w:tcPr>
            <w:tcW w:w="2091" w:type="dxa"/>
          </w:tcPr>
          <w:p w:rsidR="001A57DA" w:rsidRDefault="001A57DA" w:rsidP="00CA2389">
            <w:pPr>
              <w:jc w:val="both"/>
            </w:pPr>
            <w:r>
              <w:t xml:space="preserve">Директор, заместитель директора по АХР, заведующая складом, главный </w:t>
            </w:r>
            <w:r>
              <w:lastRenderedPageBreak/>
              <w:t>бухгалтер</w:t>
            </w:r>
          </w:p>
        </w:tc>
        <w:tc>
          <w:tcPr>
            <w:tcW w:w="3264" w:type="dxa"/>
          </w:tcPr>
          <w:p w:rsidR="001A57DA" w:rsidRDefault="001A57DA" w:rsidP="00CA2389">
            <w:pPr>
              <w:jc w:val="both"/>
            </w:pPr>
            <w:r>
              <w:lastRenderedPageBreak/>
              <w:t xml:space="preserve">Распоряжение должностным лицом материально – техническими ценностями в своих интересах и интересах третьих лиц; несвоевременная </w:t>
            </w:r>
            <w:r>
              <w:lastRenderedPageBreak/>
              <w:t>постановка на регистрационный учет материальных ценностей;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сохранения имущества</w:t>
            </w:r>
          </w:p>
        </w:tc>
        <w:tc>
          <w:tcPr>
            <w:tcW w:w="1364" w:type="dxa"/>
          </w:tcPr>
          <w:p w:rsidR="001A57DA" w:rsidRDefault="001A57DA" w:rsidP="00CA2389">
            <w:pPr>
              <w:jc w:val="both"/>
            </w:pPr>
            <w:r>
              <w:lastRenderedPageBreak/>
              <w:t>Высокая</w:t>
            </w:r>
          </w:p>
        </w:tc>
        <w:tc>
          <w:tcPr>
            <w:tcW w:w="3987" w:type="dxa"/>
          </w:tcPr>
          <w:p w:rsidR="001A57DA" w:rsidRDefault="001A57DA" w:rsidP="0030706F">
            <w:pPr>
              <w:jc w:val="both"/>
            </w:pPr>
            <w:r>
              <w:t xml:space="preserve">Обеспечение повышенного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своевременной, фактической инвентаризации; организация работы по контролю за деятельностью материально</w:t>
            </w:r>
            <w:r w:rsidR="007C138F">
              <w:t>-</w:t>
            </w:r>
            <w:r>
              <w:lastRenderedPageBreak/>
              <w:t>ответственных лиц учреждения; ознакомление с нормативными документами, регламентирующими вопросы предупреждения и противодействия</w:t>
            </w:r>
            <w:r w:rsidR="007C138F">
              <w:t xml:space="preserve"> коррупции</w:t>
            </w:r>
          </w:p>
        </w:tc>
      </w:tr>
      <w:tr w:rsidR="007C138F" w:rsidTr="00625033">
        <w:tc>
          <w:tcPr>
            <w:tcW w:w="794" w:type="dxa"/>
          </w:tcPr>
          <w:p w:rsidR="007C138F" w:rsidRDefault="007C138F" w:rsidP="00F8240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73" w:type="dxa"/>
          </w:tcPr>
          <w:p w:rsidR="007C138F" w:rsidRDefault="007C138F" w:rsidP="001A57DA">
            <w:pPr>
              <w:jc w:val="both"/>
            </w:pPr>
            <w:r>
              <w:t>Оплата труда. Назначение стимулирующих выплат и вознаграждений сотрудникам</w:t>
            </w:r>
          </w:p>
        </w:tc>
        <w:tc>
          <w:tcPr>
            <w:tcW w:w="2091" w:type="dxa"/>
          </w:tcPr>
          <w:p w:rsidR="007C138F" w:rsidRDefault="007C138F" w:rsidP="00CA2389">
            <w:pPr>
              <w:jc w:val="both"/>
            </w:pPr>
            <w:r>
              <w:t>Директор, главный бухгалтер</w:t>
            </w:r>
          </w:p>
        </w:tc>
        <w:tc>
          <w:tcPr>
            <w:tcW w:w="3264" w:type="dxa"/>
          </w:tcPr>
          <w:p w:rsidR="007C138F" w:rsidRDefault="007C138F" w:rsidP="00CA2389">
            <w:pPr>
              <w:jc w:val="both"/>
            </w:pPr>
            <w: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1364" w:type="dxa"/>
          </w:tcPr>
          <w:p w:rsidR="007C138F" w:rsidRDefault="007C138F" w:rsidP="00CA2389">
            <w:pPr>
              <w:jc w:val="both"/>
            </w:pPr>
            <w:r>
              <w:t>Высокая</w:t>
            </w:r>
          </w:p>
        </w:tc>
        <w:tc>
          <w:tcPr>
            <w:tcW w:w="3987" w:type="dxa"/>
          </w:tcPr>
          <w:p w:rsidR="007C138F" w:rsidRDefault="00D52EB2" w:rsidP="0030706F">
            <w:pPr>
              <w:jc w:val="both"/>
            </w:pPr>
            <w:r>
              <w:t>Создание в учреждении комиссии по установлению стимулирующих выплат и вознаграждений сотрудникам</w:t>
            </w:r>
            <w:r w:rsidR="005F0DC0">
              <w:t>, разъяснение работникам о мерах ответственности за совершение коррупционных правонарушений</w:t>
            </w:r>
          </w:p>
        </w:tc>
      </w:tr>
      <w:tr w:rsidR="00625033" w:rsidTr="00625033">
        <w:tc>
          <w:tcPr>
            <w:tcW w:w="794" w:type="dxa"/>
          </w:tcPr>
          <w:p w:rsidR="00625033" w:rsidRDefault="00625033" w:rsidP="00F82409">
            <w:pPr>
              <w:jc w:val="center"/>
            </w:pPr>
            <w:r>
              <w:t>11</w:t>
            </w:r>
          </w:p>
        </w:tc>
        <w:tc>
          <w:tcPr>
            <w:tcW w:w="3173" w:type="dxa"/>
          </w:tcPr>
          <w:p w:rsidR="00625033" w:rsidRDefault="00625033" w:rsidP="001A57DA">
            <w:pPr>
              <w:jc w:val="both"/>
            </w:pPr>
            <w:r>
              <w:t>Принятие на работу сотрудников</w:t>
            </w:r>
          </w:p>
        </w:tc>
        <w:tc>
          <w:tcPr>
            <w:tcW w:w="2091" w:type="dxa"/>
          </w:tcPr>
          <w:p w:rsidR="00625033" w:rsidRDefault="00625033" w:rsidP="00CA2389">
            <w:pPr>
              <w:jc w:val="both"/>
            </w:pPr>
            <w:r>
              <w:t>Директор, специалист по кадрам</w:t>
            </w:r>
          </w:p>
        </w:tc>
        <w:tc>
          <w:tcPr>
            <w:tcW w:w="3264" w:type="dxa"/>
          </w:tcPr>
          <w:p w:rsidR="00625033" w:rsidRDefault="00625033" w:rsidP="00CA2389">
            <w:pPr>
              <w:jc w:val="both"/>
            </w:pPr>
            <w:r>
              <w:t>Предоставление не предусмотренных законом преимуще</w:t>
            </w:r>
            <w:proofErr w:type="gramStart"/>
            <w:r>
              <w:t>ств дл</w:t>
            </w:r>
            <w:proofErr w:type="gramEnd"/>
            <w:r>
              <w:t>я поступления на работу</w:t>
            </w:r>
          </w:p>
        </w:tc>
        <w:tc>
          <w:tcPr>
            <w:tcW w:w="1364" w:type="dxa"/>
          </w:tcPr>
          <w:p w:rsidR="00625033" w:rsidRDefault="00625033" w:rsidP="00CA2389">
            <w:pPr>
              <w:jc w:val="both"/>
            </w:pPr>
            <w:r>
              <w:t>Низкая</w:t>
            </w:r>
          </w:p>
        </w:tc>
        <w:tc>
          <w:tcPr>
            <w:tcW w:w="3987" w:type="dxa"/>
          </w:tcPr>
          <w:p w:rsidR="00625033" w:rsidRDefault="00625033" w:rsidP="0030706F">
            <w:pPr>
              <w:jc w:val="both"/>
            </w:pPr>
            <w:r>
              <w:t xml:space="preserve">Инструктаж лица, ответственного за реализацию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</w:tbl>
    <w:p w:rsidR="00DB40C7" w:rsidRDefault="00DB40C7" w:rsidP="00F82409">
      <w:pPr>
        <w:jc w:val="center"/>
        <w:rPr>
          <w:b/>
        </w:rPr>
      </w:pPr>
    </w:p>
    <w:p w:rsidR="00F82409" w:rsidRPr="00F82409" w:rsidRDefault="00F82409" w:rsidP="004E0BD9">
      <w:pPr>
        <w:spacing w:after="200" w:line="276" w:lineRule="auto"/>
        <w:rPr>
          <w:b/>
        </w:rPr>
      </w:pPr>
    </w:p>
    <w:sectPr w:rsidR="00F82409" w:rsidRPr="00F82409" w:rsidSect="006602B2">
      <w:pgSz w:w="15840" w:h="12240" w:orient="landscape"/>
      <w:pgMar w:top="1440" w:right="1020" w:bottom="1440" w:left="860" w:header="0" w:footer="0" w:gutter="0"/>
      <w:cols w:space="720" w:equalWidth="0">
        <w:col w:w="13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7F00EB2"/>
    <w:lvl w:ilvl="0" w:tplc="4508B1CE">
      <w:start w:val="1"/>
      <w:numFmt w:val="bullet"/>
      <w:lvlText w:val="-"/>
      <w:lvlJc w:val="left"/>
    </w:lvl>
    <w:lvl w:ilvl="1" w:tplc="C6EAAAB0">
      <w:numFmt w:val="decimal"/>
      <w:lvlText w:val=""/>
      <w:lvlJc w:val="left"/>
    </w:lvl>
    <w:lvl w:ilvl="2" w:tplc="BFDCE166">
      <w:numFmt w:val="decimal"/>
      <w:lvlText w:val=""/>
      <w:lvlJc w:val="left"/>
    </w:lvl>
    <w:lvl w:ilvl="3" w:tplc="BCE080FA">
      <w:numFmt w:val="decimal"/>
      <w:lvlText w:val=""/>
      <w:lvlJc w:val="left"/>
    </w:lvl>
    <w:lvl w:ilvl="4" w:tplc="7B9C828E">
      <w:numFmt w:val="decimal"/>
      <w:lvlText w:val=""/>
      <w:lvlJc w:val="left"/>
    </w:lvl>
    <w:lvl w:ilvl="5" w:tplc="0F940820">
      <w:numFmt w:val="decimal"/>
      <w:lvlText w:val=""/>
      <w:lvlJc w:val="left"/>
    </w:lvl>
    <w:lvl w:ilvl="6" w:tplc="3142155A">
      <w:numFmt w:val="decimal"/>
      <w:lvlText w:val=""/>
      <w:lvlJc w:val="left"/>
    </w:lvl>
    <w:lvl w:ilvl="7" w:tplc="9F425770">
      <w:numFmt w:val="decimal"/>
      <w:lvlText w:val=""/>
      <w:lvlJc w:val="left"/>
    </w:lvl>
    <w:lvl w:ilvl="8" w:tplc="DABA9D14">
      <w:numFmt w:val="decimal"/>
      <w:lvlText w:val=""/>
      <w:lvlJc w:val="left"/>
    </w:lvl>
  </w:abstractNum>
  <w:abstractNum w:abstractNumId="1">
    <w:nsid w:val="000041BB"/>
    <w:multiLevelType w:val="hybridMultilevel"/>
    <w:tmpl w:val="286E7C74"/>
    <w:lvl w:ilvl="0" w:tplc="E6A2868C">
      <w:start w:val="1"/>
      <w:numFmt w:val="bullet"/>
      <w:lvlText w:val="с"/>
      <w:lvlJc w:val="left"/>
    </w:lvl>
    <w:lvl w:ilvl="1" w:tplc="27CACB38">
      <w:numFmt w:val="decimal"/>
      <w:lvlText w:val=""/>
      <w:lvlJc w:val="left"/>
    </w:lvl>
    <w:lvl w:ilvl="2" w:tplc="BDCA9F44">
      <w:numFmt w:val="decimal"/>
      <w:lvlText w:val=""/>
      <w:lvlJc w:val="left"/>
    </w:lvl>
    <w:lvl w:ilvl="3" w:tplc="8352888E">
      <w:numFmt w:val="decimal"/>
      <w:lvlText w:val=""/>
      <w:lvlJc w:val="left"/>
    </w:lvl>
    <w:lvl w:ilvl="4" w:tplc="4D5E9D70">
      <w:numFmt w:val="decimal"/>
      <w:lvlText w:val=""/>
      <w:lvlJc w:val="left"/>
    </w:lvl>
    <w:lvl w:ilvl="5" w:tplc="76A65124">
      <w:numFmt w:val="decimal"/>
      <w:lvlText w:val=""/>
      <w:lvlJc w:val="left"/>
    </w:lvl>
    <w:lvl w:ilvl="6" w:tplc="4D7846AC">
      <w:numFmt w:val="decimal"/>
      <w:lvlText w:val=""/>
      <w:lvlJc w:val="left"/>
    </w:lvl>
    <w:lvl w:ilvl="7" w:tplc="C158F5E6">
      <w:numFmt w:val="decimal"/>
      <w:lvlText w:val=""/>
      <w:lvlJc w:val="left"/>
    </w:lvl>
    <w:lvl w:ilvl="8" w:tplc="2988A648">
      <w:numFmt w:val="decimal"/>
      <w:lvlText w:val=""/>
      <w:lvlJc w:val="left"/>
    </w:lvl>
  </w:abstractNum>
  <w:abstractNum w:abstractNumId="2">
    <w:nsid w:val="00005AF1"/>
    <w:multiLevelType w:val="hybridMultilevel"/>
    <w:tmpl w:val="337C85C8"/>
    <w:lvl w:ilvl="0" w:tplc="F104E978">
      <w:start w:val="1"/>
      <w:numFmt w:val="bullet"/>
      <w:lvlText w:val="-"/>
      <w:lvlJc w:val="left"/>
    </w:lvl>
    <w:lvl w:ilvl="1" w:tplc="5840EF46">
      <w:numFmt w:val="decimal"/>
      <w:lvlText w:val=""/>
      <w:lvlJc w:val="left"/>
    </w:lvl>
    <w:lvl w:ilvl="2" w:tplc="D2743F60">
      <w:numFmt w:val="decimal"/>
      <w:lvlText w:val=""/>
      <w:lvlJc w:val="left"/>
    </w:lvl>
    <w:lvl w:ilvl="3" w:tplc="C29EA51E">
      <w:numFmt w:val="decimal"/>
      <w:lvlText w:val=""/>
      <w:lvlJc w:val="left"/>
    </w:lvl>
    <w:lvl w:ilvl="4" w:tplc="D9F07502">
      <w:numFmt w:val="decimal"/>
      <w:lvlText w:val=""/>
      <w:lvlJc w:val="left"/>
    </w:lvl>
    <w:lvl w:ilvl="5" w:tplc="297243D2">
      <w:numFmt w:val="decimal"/>
      <w:lvlText w:val=""/>
      <w:lvlJc w:val="left"/>
    </w:lvl>
    <w:lvl w:ilvl="6" w:tplc="52F4E1F2">
      <w:numFmt w:val="decimal"/>
      <w:lvlText w:val=""/>
      <w:lvlJc w:val="left"/>
    </w:lvl>
    <w:lvl w:ilvl="7" w:tplc="9EEE9F28">
      <w:numFmt w:val="decimal"/>
      <w:lvlText w:val=""/>
      <w:lvlJc w:val="left"/>
    </w:lvl>
    <w:lvl w:ilvl="8" w:tplc="505ADC1E">
      <w:numFmt w:val="decimal"/>
      <w:lvlText w:val=""/>
      <w:lvlJc w:val="left"/>
    </w:lvl>
  </w:abstractNum>
  <w:abstractNum w:abstractNumId="3">
    <w:nsid w:val="00005F90"/>
    <w:multiLevelType w:val="hybridMultilevel"/>
    <w:tmpl w:val="A454B82A"/>
    <w:lvl w:ilvl="0" w:tplc="A366EB60">
      <w:start w:val="1"/>
      <w:numFmt w:val="bullet"/>
      <w:lvlText w:val="и"/>
      <w:lvlJc w:val="left"/>
    </w:lvl>
    <w:lvl w:ilvl="1" w:tplc="473ACD04">
      <w:numFmt w:val="decimal"/>
      <w:lvlText w:val=""/>
      <w:lvlJc w:val="left"/>
    </w:lvl>
    <w:lvl w:ilvl="2" w:tplc="9FDC2146">
      <w:numFmt w:val="decimal"/>
      <w:lvlText w:val=""/>
      <w:lvlJc w:val="left"/>
    </w:lvl>
    <w:lvl w:ilvl="3" w:tplc="E2C2AE34">
      <w:numFmt w:val="decimal"/>
      <w:lvlText w:val=""/>
      <w:lvlJc w:val="left"/>
    </w:lvl>
    <w:lvl w:ilvl="4" w:tplc="9F888A96">
      <w:numFmt w:val="decimal"/>
      <w:lvlText w:val=""/>
      <w:lvlJc w:val="left"/>
    </w:lvl>
    <w:lvl w:ilvl="5" w:tplc="44BE816A">
      <w:numFmt w:val="decimal"/>
      <w:lvlText w:val=""/>
      <w:lvlJc w:val="left"/>
    </w:lvl>
    <w:lvl w:ilvl="6" w:tplc="288A9EBC">
      <w:numFmt w:val="decimal"/>
      <w:lvlText w:val=""/>
      <w:lvlJc w:val="left"/>
    </w:lvl>
    <w:lvl w:ilvl="7" w:tplc="FF1EB1FE">
      <w:numFmt w:val="decimal"/>
      <w:lvlText w:val=""/>
      <w:lvlJc w:val="left"/>
    </w:lvl>
    <w:lvl w:ilvl="8" w:tplc="03EE2E7A">
      <w:numFmt w:val="decimal"/>
      <w:lvlText w:val=""/>
      <w:lvlJc w:val="left"/>
    </w:lvl>
  </w:abstractNum>
  <w:abstractNum w:abstractNumId="4">
    <w:nsid w:val="00006952"/>
    <w:multiLevelType w:val="hybridMultilevel"/>
    <w:tmpl w:val="F5740B62"/>
    <w:lvl w:ilvl="0" w:tplc="ECF8900E">
      <w:start w:val="1"/>
      <w:numFmt w:val="bullet"/>
      <w:lvlText w:val="В"/>
      <w:lvlJc w:val="left"/>
    </w:lvl>
    <w:lvl w:ilvl="1" w:tplc="E47E458A">
      <w:numFmt w:val="decimal"/>
      <w:lvlText w:val=""/>
      <w:lvlJc w:val="left"/>
    </w:lvl>
    <w:lvl w:ilvl="2" w:tplc="31F05090">
      <w:numFmt w:val="decimal"/>
      <w:lvlText w:val=""/>
      <w:lvlJc w:val="left"/>
    </w:lvl>
    <w:lvl w:ilvl="3" w:tplc="0F3A9DF2">
      <w:numFmt w:val="decimal"/>
      <w:lvlText w:val=""/>
      <w:lvlJc w:val="left"/>
    </w:lvl>
    <w:lvl w:ilvl="4" w:tplc="D828FE30">
      <w:numFmt w:val="decimal"/>
      <w:lvlText w:val=""/>
      <w:lvlJc w:val="left"/>
    </w:lvl>
    <w:lvl w:ilvl="5" w:tplc="1780F480">
      <w:numFmt w:val="decimal"/>
      <w:lvlText w:val=""/>
      <w:lvlJc w:val="left"/>
    </w:lvl>
    <w:lvl w:ilvl="6" w:tplc="8EBEAF10">
      <w:numFmt w:val="decimal"/>
      <w:lvlText w:val=""/>
      <w:lvlJc w:val="left"/>
    </w:lvl>
    <w:lvl w:ilvl="7" w:tplc="7CD46FBA">
      <w:numFmt w:val="decimal"/>
      <w:lvlText w:val=""/>
      <w:lvlJc w:val="left"/>
    </w:lvl>
    <w:lvl w:ilvl="8" w:tplc="9194799A">
      <w:numFmt w:val="decimal"/>
      <w:lvlText w:val=""/>
      <w:lvlJc w:val="left"/>
    </w:lvl>
  </w:abstractNum>
  <w:abstractNum w:abstractNumId="5">
    <w:nsid w:val="00006DF1"/>
    <w:multiLevelType w:val="hybridMultilevel"/>
    <w:tmpl w:val="A56EED00"/>
    <w:lvl w:ilvl="0" w:tplc="B826FDA8">
      <w:start w:val="1"/>
      <w:numFmt w:val="bullet"/>
      <w:lvlText w:val="-"/>
      <w:lvlJc w:val="left"/>
    </w:lvl>
    <w:lvl w:ilvl="1" w:tplc="E4DE948E">
      <w:numFmt w:val="decimal"/>
      <w:lvlText w:val=""/>
      <w:lvlJc w:val="left"/>
    </w:lvl>
    <w:lvl w:ilvl="2" w:tplc="B1AA3C3A">
      <w:numFmt w:val="decimal"/>
      <w:lvlText w:val=""/>
      <w:lvlJc w:val="left"/>
    </w:lvl>
    <w:lvl w:ilvl="3" w:tplc="D9402EFC">
      <w:numFmt w:val="decimal"/>
      <w:lvlText w:val=""/>
      <w:lvlJc w:val="left"/>
    </w:lvl>
    <w:lvl w:ilvl="4" w:tplc="E5323CD6">
      <w:numFmt w:val="decimal"/>
      <w:lvlText w:val=""/>
      <w:lvlJc w:val="left"/>
    </w:lvl>
    <w:lvl w:ilvl="5" w:tplc="6DACE512">
      <w:numFmt w:val="decimal"/>
      <w:lvlText w:val=""/>
      <w:lvlJc w:val="left"/>
    </w:lvl>
    <w:lvl w:ilvl="6" w:tplc="7FB81EFA">
      <w:numFmt w:val="decimal"/>
      <w:lvlText w:val=""/>
      <w:lvlJc w:val="left"/>
    </w:lvl>
    <w:lvl w:ilvl="7" w:tplc="AE90502A">
      <w:numFmt w:val="decimal"/>
      <w:lvlText w:val=""/>
      <w:lvlJc w:val="left"/>
    </w:lvl>
    <w:lvl w:ilvl="8" w:tplc="E77406E0">
      <w:numFmt w:val="decimal"/>
      <w:lvlText w:val=""/>
      <w:lvlJc w:val="left"/>
    </w:lvl>
  </w:abstractNum>
  <w:abstractNum w:abstractNumId="6">
    <w:nsid w:val="0A8374E8"/>
    <w:multiLevelType w:val="hybridMultilevel"/>
    <w:tmpl w:val="42C047BE"/>
    <w:lvl w:ilvl="0" w:tplc="5A841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E5FA3"/>
    <w:multiLevelType w:val="multilevel"/>
    <w:tmpl w:val="7A2C7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408546E"/>
    <w:multiLevelType w:val="hybridMultilevel"/>
    <w:tmpl w:val="16A4E4D2"/>
    <w:lvl w:ilvl="0" w:tplc="4508B1CE">
      <w:start w:val="1"/>
      <w:numFmt w:val="bullet"/>
      <w:lvlText w:val="-"/>
      <w:lvlJc w:val="left"/>
      <w:pPr>
        <w:ind w:left="11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2B2"/>
    <w:rsid w:val="00035E50"/>
    <w:rsid w:val="000961AF"/>
    <w:rsid w:val="001A57DA"/>
    <w:rsid w:val="00252265"/>
    <w:rsid w:val="00256DBE"/>
    <w:rsid w:val="0036627B"/>
    <w:rsid w:val="00484CA4"/>
    <w:rsid w:val="004E0BD9"/>
    <w:rsid w:val="004F6F75"/>
    <w:rsid w:val="00586E10"/>
    <w:rsid w:val="005B750A"/>
    <w:rsid w:val="005F0DC0"/>
    <w:rsid w:val="00625033"/>
    <w:rsid w:val="006554EA"/>
    <w:rsid w:val="006602B2"/>
    <w:rsid w:val="0068447C"/>
    <w:rsid w:val="007C138F"/>
    <w:rsid w:val="007D28C3"/>
    <w:rsid w:val="008669C3"/>
    <w:rsid w:val="008838C7"/>
    <w:rsid w:val="008D6D85"/>
    <w:rsid w:val="009A1C13"/>
    <w:rsid w:val="00A61505"/>
    <w:rsid w:val="00B85D80"/>
    <w:rsid w:val="00C4314A"/>
    <w:rsid w:val="00C809D9"/>
    <w:rsid w:val="00CA2389"/>
    <w:rsid w:val="00D52EB2"/>
    <w:rsid w:val="00DB40C7"/>
    <w:rsid w:val="00F17197"/>
    <w:rsid w:val="00F22402"/>
    <w:rsid w:val="00F82409"/>
    <w:rsid w:val="00FA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02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627B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627B"/>
    <w:pPr>
      <w:ind w:left="720"/>
      <w:contextualSpacing/>
    </w:pPr>
  </w:style>
  <w:style w:type="table" w:styleId="a7">
    <w:name w:val="Table Grid"/>
    <w:basedOn w:val="a1"/>
    <w:uiPriority w:val="59"/>
    <w:rsid w:val="00F82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45DB-C5FF-42CC-A62E-4B886790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2023-02-15T12:39:00Z</dcterms:created>
  <dcterms:modified xsi:type="dcterms:W3CDTF">2023-02-16T11:04:00Z</dcterms:modified>
</cp:coreProperties>
</file>