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B" w:rsidRDefault="00ED6D9B" w:rsidP="00ED6D9B">
      <w:pPr>
        <w:pStyle w:val="a5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СМОЛЕНСКОЕ ОБЛАСТНОЕ ГОСУДАРСТВЕННОЕ БЮДЖЕТНОЕ УЧРЕЖДЕНИЕ</w:t>
      </w:r>
    </w:p>
    <w:p w:rsidR="00ED6D9B" w:rsidRPr="00300A54" w:rsidRDefault="00ED6D9B" w:rsidP="00ED6D9B">
      <w:pPr>
        <w:pStyle w:val="a5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A54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ED6D9B" w:rsidRPr="00300A54" w:rsidRDefault="00ED6D9B" w:rsidP="00ED6D9B">
      <w:pPr>
        <w:pStyle w:val="a5"/>
        <w:jc w:val="center"/>
        <w:rPr>
          <w:b/>
          <w:bCs/>
          <w:i/>
          <w:iCs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A54">
        <w:rPr>
          <w:b/>
          <w:bCs/>
          <w:i/>
          <w:iCs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ED6D9B" w:rsidRDefault="00ED6D9B" w:rsidP="00ED6D9B">
      <w:pPr>
        <w:pStyle w:val="a5"/>
        <w:tabs>
          <w:tab w:val="clear" w:pos="4677"/>
          <w:tab w:val="center" w:pos="6480"/>
        </w:tabs>
        <w:rPr>
          <w:sz w:val="20"/>
          <w:szCs w:val="20"/>
        </w:rPr>
      </w:pPr>
      <w:r w:rsidRPr="00B10014">
        <w:rPr>
          <w:sz w:val="20"/>
          <w:szCs w:val="20"/>
        </w:rPr>
        <w:sym w:font="Wingdings" w:char="F02A"/>
      </w:r>
      <w:r w:rsidRPr="00B10014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</w:t>
      </w:r>
      <w:r w:rsidRPr="00B10014">
        <w:rPr>
          <w:sz w:val="20"/>
          <w:szCs w:val="20"/>
        </w:rPr>
        <w:t xml:space="preserve">    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/ф</w:t>
      </w:r>
      <w:r w:rsidRPr="00B10014">
        <w:rPr>
          <w:sz w:val="20"/>
          <w:szCs w:val="20"/>
        </w:rPr>
        <w:t xml:space="preserve">   (48131) 2 – 38 – 27;  4 – 21-35</w:t>
      </w:r>
    </w:p>
    <w:p w:rsidR="00ED6D9B" w:rsidRDefault="00ED6D9B" w:rsidP="00ED6D9B">
      <w:pPr>
        <w:pStyle w:val="a5"/>
        <w:tabs>
          <w:tab w:val="clear" w:pos="4677"/>
          <w:tab w:val="center" w:pos="6480"/>
        </w:tabs>
        <w:jc w:val="center"/>
        <w:rPr>
          <w:rStyle w:val="a7"/>
          <w:sz w:val="20"/>
          <w:szCs w:val="20"/>
        </w:rPr>
      </w:pPr>
      <w:hyperlink r:id="rId6" w:history="1">
        <w:r w:rsidRPr="00BF0A61">
          <w:rPr>
            <w:rStyle w:val="a7"/>
            <w:sz w:val="20"/>
            <w:szCs w:val="20"/>
            <w:lang w:val="en-US"/>
          </w:rPr>
          <w:t>centr</w:t>
        </w:r>
        <w:r w:rsidRPr="00BF0A61">
          <w:rPr>
            <w:rStyle w:val="a7"/>
            <w:sz w:val="20"/>
            <w:szCs w:val="20"/>
          </w:rPr>
          <w:t>_</w:t>
        </w:r>
        <w:r w:rsidRPr="00BF0A61">
          <w:rPr>
            <w:rStyle w:val="a7"/>
            <w:sz w:val="20"/>
            <w:szCs w:val="20"/>
            <w:lang w:val="en-US"/>
          </w:rPr>
          <w:t>garmonia</w:t>
        </w:r>
        <w:r w:rsidRPr="00BF0A61">
          <w:rPr>
            <w:rStyle w:val="a7"/>
            <w:sz w:val="20"/>
            <w:szCs w:val="20"/>
          </w:rPr>
          <w:t>@</w:t>
        </w:r>
        <w:r w:rsidRPr="00BF0A61">
          <w:rPr>
            <w:rStyle w:val="a7"/>
            <w:sz w:val="20"/>
            <w:szCs w:val="20"/>
            <w:lang w:val="en-US"/>
          </w:rPr>
          <w:t>mail</w:t>
        </w:r>
        <w:r w:rsidRPr="00BF0A61">
          <w:rPr>
            <w:rStyle w:val="a7"/>
            <w:sz w:val="20"/>
            <w:szCs w:val="20"/>
          </w:rPr>
          <w:t>.</w:t>
        </w:r>
        <w:proofErr w:type="spellStart"/>
        <w:r w:rsidRPr="00BF0A61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ED6D9B" w:rsidRPr="00BF0A61" w:rsidRDefault="00ED6D9B" w:rsidP="00ED6D9B">
      <w:pPr>
        <w:pStyle w:val="a5"/>
        <w:tabs>
          <w:tab w:val="clear" w:pos="4677"/>
          <w:tab w:val="center" w:pos="64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41CF" wp14:editId="759F7F8F">
                <wp:simplePos x="0" y="0"/>
                <wp:positionH relativeFrom="column">
                  <wp:posOffset>-46355</wp:posOffset>
                </wp:positionH>
                <wp:positionV relativeFrom="paragraph">
                  <wp:posOffset>97155</wp:posOffset>
                </wp:positionV>
                <wp:extent cx="6155055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7.65pt" to="48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" strokecolor="black [3213]"/>
            </w:pict>
          </mc:Fallback>
        </mc:AlternateContent>
      </w:r>
    </w:p>
    <w:tbl>
      <w:tblPr>
        <w:tblpPr w:leftFromText="180" w:rightFromText="180" w:vertAnchor="text" w:horzAnchor="margin" w:tblpY="265"/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ED6D9B" w:rsidRPr="009D537C" w:rsidTr="00E50721">
        <w:tc>
          <w:tcPr>
            <w:tcW w:w="4881" w:type="dxa"/>
            <w:shd w:val="clear" w:color="auto" w:fill="auto"/>
          </w:tcPr>
          <w:p w:rsidR="00ED6D9B" w:rsidRPr="00CB504E" w:rsidRDefault="00ED6D9B" w:rsidP="00E50721">
            <w:pPr>
              <w:rPr>
                <w:sz w:val="28"/>
                <w:szCs w:val="28"/>
              </w:rPr>
            </w:pPr>
            <w:r w:rsidRPr="00CB504E">
              <w:rPr>
                <w:sz w:val="28"/>
                <w:szCs w:val="28"/>
              </w:rPr>
              <w:t>01-13</w:t>
            </w:r>
          </w:p>
        </w:tc>
        <w:tc>
          <w:tcPr>
            <w:tcW w:w="4690" w:type="dxa"/>
            <w:shd w:val="clear" w:color="auto" w:fill="auto"/>
          </w:tcPr>
          <w:p w:rsidR="00ED6D9B" w:rsidRPr="00CB504E" w:rsidRDefault="00ED6D9B" w:rsidP="00E50721">
            <w:pPr>
              <w:shd w:val="clear" w:color="auto" w:fill="FFFFFF"/>
              <w:ind w:left="1498"/>
              <w:rPr>
                <w:sz w:val="28"/>
                <w:szCs w:val="28"/>
              </w:rPr>
            </w:pPr>
            <w:r w:rsidRPr="00CB504E">
              <w:rPr>
                <w:sz w:val="28"/>
                <w:szCs w:val="28"/>
              </w:rPr>
              <w:t>УТВЕРЖДЕНО</w:t>
            </w:r>
          </w:p>
          <w:p w:rsidR="00ED6D9B" w:rsidRPr="00CB504E" w:rsidRDefault="00ED6D9B" w:rsidP="00E50721">
            <w:pPr>
              <w:shd w:val="clear" w:color="auto" w:fill="FFFFFF"/>
              <w:ind w:left="1498"/>
              <w:rPr>
                <w:sz w:val="28"/>
                <w:szCs w:val="28"/>
              </w:rPr>
            </w:pPr>
            <w:r w:rsidRPr="00CB504E">
              <w:rPr>
                <w:sz w:val="28"/>
                <w:szCs w:val="28"/>
              </w:rPr>
              <w:t xml:space="preserve">приказом СОГБУ СРЦН </w:t>
            </w:r>
          </w:p>
          <w:p w:rsidR="00ED6D9B" w:rsidRPr="00CB504E" w:rsidRDefault="00ED6D9B" w:rsidP="00E50721">
            <w:pPr>
              <w:shd w:val="clear" w:color="auto" w:fill="FFFFFF"/>
              <w:ind w:left="1498"/>
              <w:rPr>
                <w:sz w:val="28"/>
                <w:szCs w:val="28"/>
              </w:rPr>
            </w:pPr>
            <w:r w:rsidRPr="00CB504E">
              <w:rPr>
                <w:sz w:val="28"/>
                <w:szCs w:val="28"/>
              </w:rPr>
              <w:t xml:space="preserve">«Гармония» </w:t>
            </w:r>
          </w:p>
          <w:p w:rsidR="00ED6D9B" w:rsidRPr="00CB504E" w:rsidRDefault="00ED6D9B" w:rsidP="00E50721">
            <w:pPr>
              <w:shd w:val="clear" w:color="auto" w:fill="FFFFFF"/>
              <w:ind w:left="1498"/>
              <w:rPr>
                <w:sz w:val="28"/>
                <w:szCs w:val="28"/>
                <w:u w:val="single"/>
              </w:rPr>
            </w:pPr>
            <w:r w:rsidRPr="00CB504E">
              <w:rPr>
                <w:spacing w:val="-15"/>
                <w:sz w:val="28"/>
                <w:szCs w:val="28"/>
              </w:rPr>
              <w:t xml:space="preserve">от  </w:t>
            </w:r>
            <w:r>
              <w:rPr>
                <w:spacing w:val="-15"/>
                <w:sz w:val="28"/>
                <w:szCs w:val="28"/>
                <w:u w:val="single"/>
              </w:rPr>
              <w:t>29.12.2016</w:t>
            </w:r>
            <w:r w:rsidRPr="00CB504E">
              <w:rPr>
                <w:spacing w:val="-15"/>
                <w:sz w:val="28"/>
                <w:szCs w:val="28"/>
              </w:rPr>
              <w:t xml:space="preserve">  № </w:t>
            </w:r>
            <w:r>
              <w:rPr>
                <w:spacing w:val="-15"/>
                <w:sz w:val="28"/>
                <w:szCs w:val="28"/>
                <w:u w:val="single"/>
              </w:rPr>
              <w:t>15</w:t>
            </w:r>
            <w:r>
              <w:rPr>
                <w:spacing w:val="-15"/>
                <w:sz w:val="28"/>
                <w:szCs w:val="28"/>
                <w:u w:val="single"/>
              </w:rPr>
              <w:t>3</w:t>
            </w:r>
          </w:p>
          <w:p w:rsidR="00ED6D9B" w:rsidRPr="00CB504E" w:rsidRDefault="00ED6D9B" w:rsidP="00E50721">
            <w:pPr>
              <w:rPr>
                <w:sz w:val="28"/>
                <w:szCs w:val="28"/>
              </w:rPr>
            </w:pPr>
          </w:p>
        </w:tc>
      </w:tr>
    </w:tbl>
    <w:p w:rsidR="00ED6D9B" w:rsidRDefault="00ED6D9B" w:rsidP="00ED6D9B">
      <w:pPr>
        <w:jc w:val="both"/>
      </w:pPr>
    </w:p>
    <w:p w:rsidR="00ED6D9B" w:rsidRDefault="00ED6D9B" w:rsidP="00ED6D9B">
      <w:pPr>
        <w:jc w:val="center"/>
        <w:rPr>
          <w:b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Порядок</w:t>
      </w: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организации работы с обращениями граждан в СОГБУ СРЦН «Гармония»</w:t>
      </w: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1.</w:t>
      </w:r>
      <w:r w:rsidRPr="00ED6D9B">
        <w:rPr>
          <w:sz w:val="28"/>
          <w:szCs w:val="28"/>
        </w:rPr>
        <w:t xml:space="preserve"> </w:t>
      </w:r>
      <w:r w:rsidRPr="00ED6D9B">
        <w:rPr>
          <w:b/>
          <w:sz w:val="28"/>
          <w:szCs w:val="28"/>
        </w:rPr>
        <w:t>Общие положения.</w:t>
      </w:r>
    </w:p>
    <w:p w:rsidR="00ED6D9B" w:rsidRPr="00ED6D9B" w:rsidRDefault="00ED6D9B" w:rsidP="00ED6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1.1.Настоящий порядок организации работы с обращениями граждан в СОГБУ СРЦН «Гармония» (далее – Порядок) разработан в соответствии с Федеральным законом № 59-ФЗ от 02 мая 2006 года  «О порядке рассмотрения обращения граждан Российской Федерации» с целью обеспечения объективного, всестороннего и своевременного рассмотрения обращений граждан в СОГБУ СРЦН «Гармония».</w:t>
      </w:r>
    </w:p>
    <w:p w:rsidR="00ED6D9B" w:rsidRDefault="00ED6D9B" w:rsidP="00ED6D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1.2.Настоящий  Порядок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D6D9B" w:rsidRPr="00ED6D9B" w:rsidRDefault="00ED6D9B" w:rsidP="00ED6D9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tabs>
          <w:tab w:val="left" w:pos="567"/>
        </w:tabs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2. Право граждан на обращение.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2.1.Граждане имеют право обращаться лично, а также направлять индивидуальные и коллективные обращения.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2.2.Граждане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2.3.Рассмотрение обращений граждан осуществляется бесплатно.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3. Основные термины, используемые в настоящем Порядке.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3.1.В настоящем порядке  используются следующие основные термины: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обращение гражданина (далее – обращение) – направленные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предложение – рекомендация гражданина по совершенствованию деятельности учреждения;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 xml:space="preserve">заявление – просьба гражданина о содействии в реализации его конституционных прав и свобод или конституционных прав и свобод других </w:t>
      </w:r>
      <w:r w:rsidRPr="00ED6D9B">
        <w:rPr>
          <w:rFonts w:ascii="Times New Roman" w:hAnsi="Times New Roman"/>
          <w:sz w:val="28"/>
          <w:szCs w:val="28"/>
        </w:rPr>
        <w:lastRenderedPageBreak/>
        <w:t>лиц, либо сообщение о нарушении законов и иных нормативных правовых актов, недостатках в работе должностных лиц, либо критика деятельности учреждения или должностных лиц;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жалоба – просьба гражданина о восстановлении или защите его нарушенных   прав, свобод или законных интересов либо прав, свобод или законных интересов других лиц;</w:t>
      </w:r>
    </w:p>
    <w:p w:rsid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учреждения.</w:t>
      </w:r>
    </w:p>
    <w:p w:rsidR="00ED6D9B" w:rsidRPr="00ED6D9B" w:rsidRDefault="00ED6D9B" w:rsidP="00ED6D9B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4. Права гражданина при обращении.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4.1.При рассмотрении обращения  гражданин имеет право: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D9B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разделе 10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обращения.</w:t>
      </w:r>
    </w:p>
    <w:p w:rsidR="00ED6D9B" w:rsidRPr="00ED6D9B" w:rsidRDefault="00ED6D9B" w:rsidP="00ED6D9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5. Гарантии безопасности гражданина в связи с его обращением.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5.1. Запрещается преследование гражданина в связи с его обращением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5.2.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D6D9B" w:rsidRDefault="00ED6D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lastRenderedPageBreak/>
        <w:t>6. Требования к письменному обращению.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6.1. </w:t>
      </w:r>
      <w:proofErr w:type="gramStart"/>
      <w:r w:rsidRPr="00ED6D9B">
        <w:rPr>
          <w:sz w:val="28"/>
          <w:szCs w:val="28"/>
        </w:rPr>
        <w:t>Гражданин в своем письменном обращении в обязательном порядке указывает 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6.2.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6.3. Обращение, поступившее в учреждение или должностному лицу в форме электронного документа, подлежит рассмотрению в порядке, установленном настоящим Порядком. </w:t>
      </w:r>
      <w:proofErr w:type="gramStart"/>
      <w:r w:rsidRPr="00ED6D9B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D6D9B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7. Направление и регистрация письменного обращения.</w:t>
      </w:r>
    </w:p>
    <w:p w:rsidR="00ED6D9B" w:rsidRPr="00ED6D9B" w:rsidRDefault="00ED6D9B" w:rsidP="00ED6D9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6D9B">
        <w:rPr>
          <w:rFonts w:eastAsia="Times New Roman"/>
          <w:color w:val="auto"/>
          <w:sz w:val="28"/>
          <w:szCs w:val="28"/>
          <w:lang w:eastAsia="ru-RU"/>
        </w:rPr>
        <w:t xml:space="preserve">7.1. Обращения граждан подлежат обязательной регистрации в день их поступления. </w:t>
      </w:r>
    </w:p>
    <w:p w:rsidR="00ED6D9B" w:rsidRPr="00ED6D9B" w:rsidRDefault="00ED6D9B" w:rsidP="00ED6D9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6D9B">
        <w:rPr>
          <w:rFonts w:eastAsia="Times New Roman"/>
          <w:color w:val="auto"/>
          <w:sz w:val="28"/>
          <w:szCs w:val="28"/>
          <w:lang w:eastAsia="ru-RU"/>
        </w:rPr>
        <w:t xml:space="preserve">7.2. Обращения граждан регистрируются в журнале регистрации обращений граждан, в которых указываются сведения, предусмотренные настоящим Порядком, а также дата поступления обращения гражданина, и номер обращения гражданина. </w:t>
      </w:r>
    </w:p>
    <w:p w:rsidR="00ED6D9B" w:rsidRPr="00ED6D9B" w:rsidRDefault="00ED6D9B" w:rsidP="00ED6D9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6D9B">
        <w:rPr>
          <w:rFonts w:eastAsia="Times New Roman"/>
          <w:color w:val="auto"/>
          <w:sz w:val="28"/>
          <w:szCs w:val="28"/>
          <w:lang w:eastAsia="ru-RU"/>
        </w:rPr>
        <w:t xml:space="preserve">7.3.Поступающие с обращением копии документов (например, копии, аттестатов, дипломов, трудовых книжек и др.) прикрепляются к тексту обращения. </w:t>
      </w:r>
    </w:p>
    <w:p w:rsidR="00ED6D9B" w:rsidRPr="00ED6D9B" w:rsidRDefault="00ED6D9B" w:rsidP="00ED6D9B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D6D9B">
        <w:rPr>
          <w:rFonts w:eastAsia="Times New Roman"/>
          <w:color w:val="auto"/>
          <w:sz w:val="28"/>
          <w:szCs w:val="28"/>
          <w:lang w:eastAsia="ru-RU"/>
        </w:rPr>
        <w:t xml:space="preserve">7.4. Журнал регистрации обращений граждан ведется на бумажном носителе, хранится в отделении социально-правовой помощи. 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7.5. После регистрации обращения направляются директору для оформления резолюции с указанием исполнителя, порядка и срока исполнения. 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7.6. </w:t>
      </w:r>
      <w:proofErr w:type="gramStart"/>
      <w:r w:rsidRPr="00ED6D9B">
        <w:rPr>
          <w:sz w:val="28"/>
          <w:szCs w:val="28"/>
        </w:rPr>
        <w:t>Письменное обращение, содержащее вопросы, решение которых не входит в компетенцию учреждения или должностного лица, направляется в течение 7-ми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обращений, не поддающихся прочтению.</w:t>
      </w:r>
      <w:proofErr w:type="gramEnd"/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lastRenderedPageBreak/>
        <w:t>7.7.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в течение 7-ми дней со дня регистрации направляется в соответствующим должностным лицам.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7.8. При направлении письменного обращения на рассмотрение в другой государственный орган, орган местного самоуправления или иному должностному лицу, учреждение 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7.9. Запрещается направлять жалобу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7.10.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в соответствии с запретом, предусмотренным пунктом 7.5.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8. Рассмотрение обращения.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8.1. При рассмотрении обращения учреждение: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 с участием гражданина, направившего обращение;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дает письменный ответ по существу поставленных в обращении вопросов, за исключением случаев, указанных в разделе 9  настоящего Порядка;</w:t>
      </w:r>
    </w:p>
    <w:p w:rsidR="00ED6D9B" w:rsidRPr="00ED6D9B" w:rsidRDefault="00ED6D9B" w:rsidP="00ED6D9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6D9B">
        <w:rPr>
          <w:rFonts w:ascii="Times New Roman" w:hAnsi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8.2. </w:t>
      </w:r>
      <w:proofErr w:type="gramStart"/>
      <w:r w:rsidRPr="00ED6D9B">
        <w:rPr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lastRenderedPageBreak/>
        <w:t>8.3. Ответ на обращение подписывается руководителем учреждения.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8.4.Ответ на обращение, поступившее в учреждение 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6D9B" w:rsidRDefault="00ED6D9B" w:rsidP="00ED6D9B">
      <w:pPr>
        <w:jc w:val="center"/>
        <w:rPr>
          <w:b/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9. Порядок рассмотрения отдельных обращений.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9.1.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в письменном обращении не указаны фамилия, имя, отчество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9.2. Обращение, в котором обжалуется судебное решение, в течение 7-ми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9.3.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9.4.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9.5.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ED6D9B">
        <w:rPr>
          <w:sz w:val="28"/>
          <w:szCs w:val="28"/>
        </w:rPr>
        <w:t>условии</w:t>
      </w:r>
      <w:proofErr w:type="gramEnd"/>
      <w:r w:rsidRPr="00ED6D9B">
        <w:rPr>
          <w:sz w:val="28"/>
          <w:szCs w:val="28"/>
        </w:rPr>
        <w:t>, что указанное обращение и ранее направляемые обращения направлялись в учреждение или одному  и тому же должностному лицу. О данном решении уведомляется гражданин, направивший обращение.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9.6.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ED6D9B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10. Сроки рассмотрения письменного обращения.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10.1. Письменное обращение, поступившее в учреждение, рассматривается в течение 30 дней со дня регистрации.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10.2. В исключительных случаях, а также в случае направления запроса в другие государственные органы и иным должностным лицам, необходимого для рассмотрения  обращения, руководитель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11. Организация личного приема граждан.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11.1. Личный прием граждан в учреждении  проводится  руководителем, его заместителем или руководителем структурных подразделений. Прием граждан ведется в соответствии с графиком, в котором указывается место приема, а также в установленные для приема дни и часы. График приема граждан  размещается на официальном сайте и  стенде учреждения.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11.2. При личном приеме гражданин предъявляет документ, удостоверяющий его личность.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11.3. Содержание устного обращения заносится в карточку личного приема гражданина.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11.4. Письменное обращение, принятое в ходе личного приема, подлежит регистрации и рассмотрению в порядке, установленном  разделом 7 настоящего Порядка.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11.5. В случае</w:t>
      </w:r>
      <w:proofErr w:type="gramStart"/>
      <w:r w:rsidRPr="00ED6D9B">
        <w:rPr>
          <w:sz w:val="28"/>
          <w:szCs w:val="28"/>
        </w:rPr>
        <w:t>,</w:t>
      </w:r>
      <w:proofErr w:type="gramEnd"/>
      <w:r w:rsidRPr="00ED6D9B">
        <w:rPr>
          <w:sz w:val="28"/>
          <w:szCs w:val="28"/>
        </w:rPr>
        <w:t xml:space="preserve">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11.6.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 xml:space="preserve">12. </w:t>
      </w:r>
      <w:proofErr w:type="gramStart"/>
      <w:r w:rsidRPr="00ED6D9B">
        <w:rPr>
          <w:b/>
          <w:sz w:val="28"/>
          <w:szCs w:val="28"/>
        </w:rPr>
        <w:t>Контроль за</w:t>
      </w:r>
      <w:proofErr w:type="gramEnd"/>
      <w:r w:rsidRPr="00ED6D9B">
        <w:rPr>
          <w:b/>
          <w:sz w:val="28"/>
          <w:szCs w:val="28"/>
        </w:rPr>
        <w:t xml:space="preserve"> соблюдением порядка рассмотрения обращений</w:t>
      </w:r>
    </w:p>
    <w:p w:rsidR="00ED6D9B" w:rsidRDefault="00ED6D9B" w:rsidP="00ED6D9B">
      <w:pPr>
        <w:ind w:firstLine="567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12.1.Учреждение осуществляет </w:t>
      </w:r>
      <w:proofErr w:type="gramStart"/>
      <w:r w:rsidRPr="00ED6D9B">
        <w:rPr>
          <w:sz w:val="28"/>
          <w:szCs w:val="28"/>
        </w:rPr>
        <w:t>контроль за</w:t>
      </w:r>
      <w:proofErr w:type="gramEnd"/>
      <w:r w:rsidRPr="00ED6D9B">
        <w:rPr>
          <w:sz w:val="28"/>
          <w:szCs w:val="28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ED6D9B" w:rsidRPr="00ED6D9B" w:rsidRDefault="00ED6D9B" w:rsidP="00ED6D9B">
      <w:pPr>
        <w:ind w:firstLine="567"/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lastRenderedPageBreak/>
        <w:t>13.</w:t>
      </w:r>
      <w:r w:rsidRPr="00ED6D9B">
        <w:rPr>
          <w:sz w:val="28"/>
          <w:szCs w:val="28"/>
        </w:rPr>
        <w:t xml:space="preserve"> </w:t>
      </w:r>
      <w:r w:rsidRPr="00ED6D9B">
        <w:rPr>
          <w:b/>
          <w:sz w:val="28"/>
          <w:szCs w:val="28"/>
        </w:rPr>
        <w:t>График приема граждан по личным вопросам директора учреждения, его заместителей и руководи</w:t>
      </w:r>
      <w:r>
        <w:rPr>
          <w:b/>
          <w:sz w:val="28"/>
          <w:szCs w:val="28"/>
        </w:rPr>
        <w:t>телей структурных подразделений</w:t>
      </w:r>
    </w:p>
    <w:p w:rsidR="00ED6D9B" w:rsidRPr="00187A54" w:rsidRDefault="00ED6D9B" w:rsidP="00ED6D9B">
      <w:pPr>
        <w:jc w:val="center"/>
        <w:rPr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11"/>
        <w:gridCol w:w="1914"/>
        <w:gridCol w:w="1914"/>
        <w:gridCol w:w="1915"/>
      </w:tblGrid>
      <w:tr w:rsidR="00ED6D9B" w:rsidTr="00E50721">
        <w:tc>
          <w:tcPr>
            <w:tcW w:w="709" w:type="dxa"/>
          </w:tcPr>
          <w:p w:rsidR="00ED6D9B" w:rsidRPr="007F38F9" w:rsidRDefault="00ED6D9B" w:rsidP="00E50721">
            <w:pPr>
              <w:jc w:val="center"/>
              <w:rPr>
                <w:b/>
              </w:rPr>
            </w:pPr>
            <w:r w:rsidRPr="007F38F9">
              <w:rPr>
                <w:b/>
              </w:rPr>
              <w:t xml:space="preserve">№ </w:t>
            </w:r>
            <w:proofErr w:type="gramStart"/>
            <w:r w:rsidRPr="007F38F9">
              <w:rPr>
                <w:b/>
              </w:rPr>
              <w:t>п</w:t>
            </w:r>
            <w:proofErr w:type="gramEnd"/>
            <w:r w:rsidRPr="007F38F9">
              <w:rPr>
                <w:b/>
              </w:rPr>
              <w:t>/п</w:t>
            </w:r>
          </w:p>
        </w:tc>
        <w:tc>
          <w:tcPr>
            <w:tcW w:w="3011" w:type="dxa"/>
          </w:tcPr>
          <w:p w:rsidR="00ED6D9B" w:rsidRPr="007F38F9" w:rsidRDefault="00ED6D9B" w:rsidP="00E50721">
            <w:pPr>
              <w:jc w:val="center"/>
              <w:rPr>
                <w:b/>
              </w:rPr>
            </w:pPr>
            <w:r w:rsidRPr="007F38F9">
              <w:rPr>
                <w:b/>
              </w:rPr>
              <w:t>Фамилия, имя, отчество руководителя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center"/>
              <w:rPr>
                <w:b/>
              </w:rPr>
            </w:pPr>
            <w:r w:rsidRPr="007F38F9">
              <w:rPr>
                <w:b/>
              </w:rPr>
              <w:t>Должность</w:t>
            </w:r>
          </w:p>
          <w:p w:rsidR="00ED6D9B" w:rsidRPr="007F38F9" w:rsidRDefault="00ED6D9B" w:rsidP="00E5072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center"/>
              <w:rPr>
                <w:b/>
              </w:rPr>
            </w:pPr>
            <w:r w:rsidRPr="007F38F9">
              <w:rPr>
                <w:b/>
              </w:rPr>
              <w:t>День и часы приема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center"/>
              <w:rPr>
                <w:b/>
              </w:rPr>
            </w:pPr>
            <w:r w:rsidRPr="007F38F9">
              <w:rPr>
                <w:b/>
              </w:rPr>
              <w:t>Место приема</w:t>
            </w:r>
          </w:p>
          <w:p w:rsidR="00ED6D9B" w:rsidRPr="007F38F9" w:rsidRDefault="00ED6D9B" w:rsidP="00E50721">
            <w:pPr>
              <w:jc w:val="center"/>
              <w:rPr>
                <w:b/>
              </w:rPr>
            </w:pPr>
          </w:p>
        </w:tc>
      </w:tr>
      <w:tr w:rsidR="00ED6D9B" w:rsidTr="00E50721">
        <w:tc>
          <w:tcPr>
            <w:tcW w:w="709" w:type="dxa"/>
          </w:tcPr>
          <w:p w:rsidR="00ED6D9B" w:rsidRPr="007F38F9" w:rsidRDefault="00ED6D9B" w:rsidP="00E50721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ED6D9B" w:rsidRPr="007F38F9" w:rsidRDefault="00ED6D9B" w:rsidP="00E50721">
            <w:pPr>
              <w:jc w:val="both"/>
            </w:pPr>
            <w:r>
              <w:t>Комарова Е.Е.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директор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вторник, четверг 15.30 – 17.00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28</w:t>
            </w:r>
          </w:p>
        </w:tc>
      </w:tr>
      <w:tr w:rsidR="00ED6D9B" w:rsidTr="00E50721">
        <w:tc>
          <w:tcPr>
            <w:tcW w:w="709" w:type="dxa"/>
          </w:tcPr>
          <w:p w:rsidR="00ED6D9B" w:rsidRDefault="00ED6D9B" w:rsidP="00E50721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ED6D9B" w:rsidRDefault="00ED6D9B" w:rsidP="00E50721">
            <w:pPr>
              <w:jc w:val="both"/>
            </w:pPr>
            <w:r>
              <w:t>Борисова А.Н.</w:t>
            </w:r>
          </w:p>
        </w:tc>
        <w:tc>
          <w:tcPr>
            <w:tcW w:w="1914" w:type="dxa"/>
          </w:tcPr>
          <w:p w:rsidR="00ED6D9B" w:rsidRDefault="00ED6D9B" w:rsidP="00E50721">
            <w:pPr>
              <w:jc w:val="both"/>
            </w:pPr>
            <w:r>
              <w:t>зам. директора по АХР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понедельник, среда 14.00 – 16.00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9</w:t>
            </w:r>
          </w:p>
        </w:tc>
      </w:tr>
      <w:tr w:rsidR="00ED6D9B" w:rsidTr="00E50721">
        <w:tc>
          <w:tcPr>
            <w:tcW w:w="709" w:type="dxa"/>
          </w:tcPr>
          <w:p w:rsidR="00ED6D9B" w:rsidRDefault="00ED6D9B" w:rsidP="00E50721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ED6D9B" w:rsidRDefault="00ED6D9B" w:rsidP="00E50721">
            <w:pPr>
              <w:jc w:val="both"/>
            </w:pPr>
            <w:r>
              <w:t>Афанасьева С.Ю.</w:t>
            </w:r>
          </w:p>
        </w:tc>
        <w:tc>
          <w:tcPr>
            <w:tcW w:w="1914" w:type="dxa"/>
          </w:tcPr>
          <w:p w:rsidR="00ED6D9B" w:rsidRDefault="00ED6D9B" w:rsidP="00E50721">
            <w:pPr>
              <w:jc w:val="both"/>
            </w:pPr>
            <w:r>
              <w:t>зам. директора по социальной реабилитации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среда, пятница 12.00 – 16.00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25</w:t>
            </w:r>
          </w:p>
        </w:tc>
      </w:tr>
      <w:tr w:rsidR="00ED6D9B" w:rsidTr="00E50721">
        <w:tc>
          <w:tcPr>
            <w:tcW w:w="709" w:type="dxa"/>
          </w:tcPr>
          <w:p w:rsidR="00ED6D9B" w:rsidRDefault="00ED6D9B" w:rsidP="00E50721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ED6D9B" w:rsidRDefault="00ED6D9B" w:rsidP="00E50721">
            <w:pPr>
              <w:jc w:val="both"/>
            </w:pPr>
            <w:r>
              <w:t>Кадеева И.Л.</w:t>
            </w:r>
          </w:p>
        </w:tc>
        <w:tc>
          <w:tcPr>
            <w:tcW w:w="1914" w:type="dxa"/>
          </w:tcPr>
          <w:p w:rsidR="00ED6D9B" w:rsidRDefault="00ED6D9B" w:rsidP="00E50721">
            <w:pPr>
              <w:jc w:val="both"/>
            </w:pPr>
            <w:r>
              <w:t>гл. бухгалтер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вторник, четверг 15.00 – 17.00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29</w:t>
            </w:r>
          </w:p>
        </w:tc>
      </w:tr>
      <w:tr w:rsidR="00ED6D9B" w:rsidTr="00E50721">
        <w:tc>
          <w:tcPr>
            <w:tcW w:w="709" w:type="dxa"/>
          </w:tcPr>
          <w:p w:rsidR="00ED6D9B" w:rsidRDefault="00ED6D9B" w:rsidP="00E50721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ED6D9B" w:rsidRDefault="00ED6D9B" w:rsidP="00E50721">
            <w:pPr>
              <w:jc w:val="both"/>
            </w:pPr>
            <w:r>
              <w:t>Сазонова Е.Л.</w:t>
            </w:r>
          </w:p>
        </w:tc>
        <w:tc>
          <w:tcPr>
            <w:tcW w:w="1914" w:type="dxa"/>
          </w:tcPr>
          <w:p w:rsidR="00ED6D9B" w:rsidRDefault="00ED6D9B" w:rsidP="00E50721">
            <w:pPr>
              <w:jc w:val="both"/>
            </w:pPr>
            <w:r>
              <w:t>зав. отделением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понедельник, четверг 12.00 – 16.00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25</w:t>
            </w:r>
          </w:p>
        </w:tc>
      </w:tr>
      <w:tr w:rsidR="00ED6D9B" w:rsidTr="00E50721">
        <w:tc>
          <w:tcPr>
            <w:tcW w:w="709" w:type="dxa"/>
          </w:tcPr>
          <w:p w:rsidR="00ED6D9B" w:rsidRDefault="00ED6D9B" w:rsidP="00E50721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ED6D9B" w:rsidRDefault="00ED6D9B" w:rsidP="00E50721">
            <w:pPr>
              <w:jc w:val="both"/>
            </w:pPr>
            <w:proofErr w:type="spellStart"/>
            <w:r>
              <w:t>Бойцова</w:t>
            </w:r>
            <w:proofErr w:type="spellEnd"/>
            <w:r>
              <w:t xml:space="preserve"> Т.Н.</w:t>
            </w:r>
          </w:p>
        </w:tc>
        <w:tc>
          <w:tcPr>
            <w:tcW w:w="1914" w:type="dxa"/>
          </w:tcPr>
          <w:p w:rsidR="00ED6D9B" w:rsidRDefault="00ED6D9B" w:rsidP="00E50721">
            <w:pPr>
              <w:jc w:val="both"/>
            </w:pPr>
            <w:r>
              <w:t>зав. отделением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среда, пятница 12.00 – 16.00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5</w:t>
            </w:r>
          </w:p>
        </w:tc>
      </w:tr>
      <w:tr w:rsidR="00ED6D9B" w:rsidTr="00E50721">
        <w:tc>
          <w:tcPr>
            <w:tcW w:w="709" w:type="dxa"/>
          </w:tcPr>
          <w:p w:rsidR="00ED6D9B" w:rsidRDefault="00ED6D9B" w:rsidP="00E50721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ED6D9B" w:rsidRDefault="00ED6D9B" w:rsidP="00E50721">
            <w:pPr>
              <w:jc w:val="both"/>
            </w:pPr>
            <w:r>
              <w:t>Харитонова Г.М.</w:t>
            </w:r>
          </w:p>
        </w:tc>
        <w:tc>
          <w:tcPr>
            <w:tcW w:w="1914" w:type="dxa"/>
          </w:tcPr>
          <w:p w:rsidR="00ED6D9B" w:rsidRDefault="00ED6D9B" w:rsidP="00E50721">
            <w:pPr>
              <w:jc w:val="both"/>
            </w:pPr>
            <w:r>
              <w:t>зав. отделением</w:t>
            </w:r>
          </w:p>
        </w:tc>
        <w:tc>
          <w:tcPr>
            <w:tcW w:w="1914" w:type="dxa"/>
          </w:tcPr>
          <w:p w:rsidR="00ED6D9B" w:rsidRPr="007F38F9" w:rsidRDefault="00ED6D9B" w:rsidP="00E50721">
            <w:pPr>
              <w:jc w:val="both"/>
            </w:pPr>
            <w:r>
              <w:t>вторник, четверг 14.00 – 16.00</w:t>
            </w:r>
          </w:p>
        </w:tc>
        <w:tc>
          <w:tcPr>
            <w:tcW w:w="1915" w:type="dxa"/>
          </w:tcPr>
          <w:p w:rsidR="00ED6D9B" w:rsidRPr="007F38F9" w:rsidRDefault="00ED6D9B" w:rsidP="00E50721">
            <w:pPr>
              <w:jc w:val="both"/>
            </w:pPr>
            <w:r>
              <w:t>кабинет № 5</w:t>
            </w:r>
          </w:p>
        </w:tc>
      </w:tr>
    </w:tbl>
    <w:p w:rsidR="00ED6D9B" w:rsidRPr="00187A54" w:rsidRDefault="00ED6D9B" w:rsidP="00ED6D9B">
      <w:pPr>
        <w:jc w:val="center"/>
        <w:rPr>
          <w:b/>
        </w:rPr>
      </w:pPr>
    </w:p>
    <w:p w:rsidR="00ED6D9B" w:rsidRDefault="00ED6D9B" w:rsidP="00ED6D9B">
      <w:pPr>
        <w:spacing w:after="200" w:line="276" w:lineRule="auto"/>
      </w:pPr>
      <w:r>
        <w:br w:type="page"/>
      </w:r>
    </w:p>
    <w:p w:rsidR="00ED6D9B" w:rsidRPr="00ED6D9B" w:rsidRDefault="00ED6D9B" w:rsidP="00ED6D9B">
      <w:pPr>
        <w:ind w:left="6946"/>
        <w:jc w:val="both"/>
        <w:rPr>
          <w:sz w:val="28"/>
          <w:szCs w:val="28"/>
        </w:rPr>
      </w:pPr>
      <w:r w:rsidRPr="00ED6D9B">
        <w:rPr>
          <w:sz w:val="28"/>
          <w:szCs w:val="28"/>
        </w:rPr>
        <w:lastRenderedPageBreak/>
        <w:t>Приложение №2</w:t>
      </w:r>
    </w:p>
    <w:p w:rsidR="00ED6D9B" w:rsidRPr="00ED6D9B" w:rsidRDefault="00ED6D9B" w:rsidP="00ED6D9B">
      <w:pPr>
        <w:ind w:left="6946"/>
        <w:jc w:val="both"/>
        <w:rPr>
          <w:sz w:val="28"/>
          <w:szCs w:val="28"/>
        </w:rPr>
      </w:pPr>
      <w:r w:rsidRPr="00ED6D9B">
        <w:rPr>
          <w:sz w:val="28"/>
          <w:szCs w:val="28"/>
        </w:rPr>
        <w:t>к приказу СОГБУ СРЦН «Гармония»</w:t>
      </w:r>
    </w:p>
    <w:p w:rsidR="00ED6D9B" w:rsidRPr="00ED6D9B" w:rsidRDefault="00ED6D9B" w:rsidP="00ED6D9B">
      <w:pPr>
        <w:ind w:left="6946"/>
        <w:jc w:val="both"/>
        <w:rPr>
          <w:sz w:val="28"/>
          <w:szCs w:val="28"/>
        </w:rPr>
      </w:pPr>
      <w:r w:rsidRPr="00ED6D9B">
        <w:rPr>
          <w:sz w:val="28"/>
          <w:szCs w:val="28"/>
        </w:rPr>
        <w:t xml:space="preserve">от </w:t>
      </w:r>
      <w:r w:rsidRPr="00ED6D9B">
        <w:rPr>
          <w:sz w:val="28"/>
          <w:szCs w:val="28"/>
          <w:u w:val="single"/>
        </w:rPr>
        <w:t>29.12.2016</w:t>
      </w:r>
      <w:r w:rsidRPr="00ED6D9B">
        <w:rPr>
          <w:sz w:val="28"/>
          <w:szCs w:val="28"/>
        </w:rPr>
        <w:t xml:space="preserve"> № </w:t>
      </w:r>
      <w:r w:rsidRPr="00ED6D9B">
        <w:rPr>
          <w:sz w:val="28"/>
          <w:szCs w:val="28"/>
          <w:u w:val="single"/>
        </w:rPr>
        <w:t>153</w:t>
      </w:r>
    </w:p>
    <w:p w:rsidR="00ED6D9B" w:rsidRPr="00ED6D9B" w:rsidRDefault="00ED6D9B" w:rsidP="00ED6D9B">
      <w:pPr>
        <w:jc w:val="both"/>
        <w:rPr>
          <w:sz w:val="28"/>
          <w:szCs w:val="28"/>
        </w:rPr>
      </w:pPr>
    </w:p>
    <w:p w:rsidR="00ED6D9B" w:rsidRPr="00ED6D9B" w:rsidRDefault="00ED6D9B" w:rsidP="00ED6D9B">
      <w:pPr>
        <w:jc w:val="both"/>
        <w:rPr>
          <w:sz w:val="28"/>
          <w:szCs w:val="28"/>
        </w:rPr>
      </w:pPr>
    </w:p>
    <w:p w:rsidR="00ED6D9B" w:rsidRPr="00ED6D9B" w:rsidRDefault="00ED6D9B" w:rsidP="00ED6D9B">
      <w:pPr>
        <w:pStyle w:val="Default"/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Журнал</w:t>
      </w:r>
    </w:p>
    <w:p w:rsidR="00ED6D9B" w:rsidRPr="00ED6D9B" w:rsidRDefault="00ED6D9B" w:rsidP="00ED6D9B">
      <w:pPr>
        <w:jc w:val="center"/>
        <w:rPr>
          <w:b/>
          <w:sz w:val="28"/>
          <w:szCs w:val="28"/>
        </w:rPr>
      </w:pPr>
      <w:r w:rsidRPr="00ED6D9B">
        <w:rPr>
          <w:b/>
          <w:sz w:val="28"/>
          <w:szCs w:val="28"/>
        </w:rPr>
        <w:t>регистрации обращений граждан в СОГБУ СРЦН «Гармония»</w:t>
      </w:r>
    </w:p>
    <w:p w:rsidR="00ED6D9B" w:rsidRDefault="00ED6D9B" w:rsidP="00ED6D9B">
      <w:pPr>
        <w:jc w:val="center"/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905"/>
        <w:gridCol w:w="1190"/>
        <w:gridCol w:w="933"/>
        <w:gridCol w:w="1375"/>
        <w:gridCol w:w="1142"/>
        <w:gridCol w:w="1065"/>
        <w:gridCol w:w="1220"/>
        <w:gridCol w:w="1259"/>
      </w:tblGrid>
      <w:tr w:rsidR="00ED6D9B" w:rsidTr="00E50721">
        <w:tc>
          <w:tcPr>
            <w:tcW w:w="482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 w:rsidRPr="005E06EF">
              <w:rPr>
                <w:sz w:val="20"/>
                <w:szCs w:val="20"/>
              </w:rPr>
              <w:t xml:space="preserve">№ </w:t>
            </w:r>
            <w:proofErr w:type="gramStart"/>
            <w:r w:rsidRPr="005E06EF">
              <w:rPr>
                <w:sz w:val="20"/>
                <w:szCs w:val="20"/>
              </w:rPr>
              <w:t>п</w:t>
            </w:r>
            <w:proofErr w:type="gramEnd"/>
            <w:r w:rsidRPr="005E06EF">
              <w:rPr>
                <w:sz w:val="20"/>
                <w:szCs w:val="20"/>
              </w:rPr>
              <w:t>/п</w:t>
            </w:r>
          </w:p>
        </w:tc>
        <w:tc>
          <w:tcPr>
            <w:tcW w:w="905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 w:rsidRPr="005E06EF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обраще-ния</w:t>
            </w:r>
            <w:proofErr w:type="spellEnd"/>
            <w:proofErr w:type="gramEnd"/>
          </w:p>
        </w:tc>
        <w:tc>
          <w:tcPr>
            <w:tcW w:w="1190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обративше-гося</w:t>
            </w:r>
            <w:proofErr w:type="spellEnd"/>
            <w:proofErr w:type="gramEnd"/>
          </w:p>
        </w:tc>
        <w:tc>
          <w:tcPr>
            <w:tcW w:w="933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Откуда </w:t>
            </w:r>
            <w:proofErr w:type="gramStart"/>
            <w:r>
              <w:rPr>
                <w:sz w:val="20"/>
                <w:szCs w:val="20"/>
              </w:rPr>
              <w:t>посту-пил</w:t>
            </w:r>
            <w:proofErr w:type="gramEnd"/>
            <w:r>
              <w:rPr>
                <w:sz w:val="20"/>
                <w:szCs w:val="20"/>
              </w:rPr>
              <w:t xml:space="preserve"> доку-мент (№, дата)</w:t>
            </w:r>
          </w:p>
        </w:tc>
        <w:tc>
          <w:tcPr>
            <w:tcW w:w="1375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Контактные данные </w:t>
            </w:r>
            <w:proofErr w:type="gramStart"/>
            <w:r>
              <w:rPr>
                <w:sz w:val="20"/>
                <w:szCs w:val="20"/>
              </w:rPr>
              <w:t>обратившегося</w:t>
            </w:r>
            <w:proofErr w:type="gramEnd"/>
            <w:r>
              <w:rPr>
                <w:sz w:val="20"/>
                <w:szCs w:val="20"/>
              </w:rPr>
              <w:t xml:space="preserve"> (адрес, телефон)</w:t>
            </w:r>
          </w:p>
        </w:tc>
        <w:tc>
          <w:tcPr>
            <w:tcW w:w="1142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обраще-ния</w:t>
            </w:r>
            <w:proofErr w:type="spellEnd"/>
            <w:proofErr w:type="gramEnd"/>
          </w:p>
        </w:tc>
        <w:tc>
          <w:tcPr>
            <w:tcW w:w="1065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Приня-тые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меры</w:t>
            </w:r>
          </w:p>
        </w:tc>
        <w:tc>
          <w:tcPr>
            <w:tcW w:w="1220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 (</w:t>
            </w:r>
            <w:proofErr w:type="spellStart"/>
            <w:proofErr w:type="gramStart"/>
            <w:r>
              <w:rPr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№, дата)</w:t>
            </w:r>
          </w:p>
        </w:tc>
        <w:tc>
          <w:tcPr>
            <w:tcW w:w="1259" w:type="dxa"/>
          </w:tcPr>
          <w:p w:rsidR="00ED6D9B" w:rsidRPr="005E06EF" w:rsidRDefault="00ED6D9B" w:rsidP="00E507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</w:tbl>
    <w:p w:rsidR="00ED6D9B" w:rsidRPr="005E06EF" w:rsidRDefault="00ED6D9B" w:rsidP="00ED6D9B">
      <w:pPr>
        <w:jc w:val="center"/>
      </w:pPr>
    </w:p>
    <w:p w:rsidR="00630C89" w:rsidRDefault="00630C89"/>
    <w:sectPr w:rsidR="0063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FC8"/>
    <w:multiLevelType w:val="hybridMultilevel"/>
    <w:tmpl w:val="4FD6575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9B"/>
    <w:rsid w:val="00630C89"/>
    <w:rsid w:val="00E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9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ED6D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ED6D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ED6D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9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D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ED6D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ED6D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ED6D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2017-11-17T07:20:00Z</dcterms:created>
  <dcterms:modified xsi:type="dcterms:W3CDTF">2017-11-17T07:26:00Z</dcterms:modified>
</cp:coreProperties>
</file>